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8D505" w14:textId="77777777" w:rsidR="00C00120" w:rsidRDefault="00C00120" w:rsidP="00C00120">
      <w:pPr>
        <w:pStyle w:val="En-tte"/>
        <w:tabs>
          <w:tab w:val="clear" w:pos="4703"/>
          <w:tab w:val="clear" w:pos="9406"/>
        </w:tabs>
        <w:rPr>
          <w:rFonts w:ascii="Times New Roman" w:hAnsi="Times New Roman"/>
        </w:rPr>
      </w:pPr>
      <w:r>
        <w:rPr>
          <w:rFonts w:ascii="Times New Roman" w:hAnsi="Times New Roman"/>
        </w:rPr>
        <w:t>PROVINCE DE QUÉBEC</w:t>
      </w:r>
    </w:p>
    <w:p w14:paraId="0CB0DEC9" w14:textId="77777777" w:rsidR="00C00120" w:rsidRPr="00AD3044" w:rsidRDefault="00C00120" w:rsidP="00AD3044">
      <w:pPr>
        <w:pStyle w:val="Titre3"/>
        <w:rPr>
          <w:sz w:val="24"/>
          <w:szCs w:val="24"/>
        </w:rPr>
      </w:pPr>
      <w:r w:rsidRPr="00AD3044">
        <w:rPr>
          <w:sz w:val="24"/>
          <w:szCs w:val="24"/>
        </w:rPr>
        <w:t>MRC  DE RIMOUSKI-NEIGETTE</w:t>
      </w:r>
    </w:p>
    <w:p w14:paraId="785F80CF" w14:textId="77777777" w:rsidR="00C00120" w:rsidRDefault="00C00120" w:rsidP="00C00120">
      <w:pPr>
        <w:pStyle w:val="Titre3"/>
      </w:pPr>
      <w:smartTag w:uri="urn:schemas-microsoft-com:office:smarttags" w:element="PersonName">
        <w:smartTagPr>
          <w:attr w:name="ProductID" w:val="MUNICIPALIT￉ DE SAINT-FABIEN"/>
        </w:smartTagPr>
        <w:r>
          <w:t>MUNICIPALITÉ DE SAINT-FABIEN</w:t>
        </w:r>
      </w:smartTag>
    </w:p>
    <w:p w14:paraId="02DD8375" w14:textId="77777777" w:rsidR="00C00120" w:rsidRDefault="00C00120" w:rsidP="00C00120">
      <w:pPr>
        <w:rPr>
          <w:rFonts w:ascii="Times New Roman" w:hAnsi="Times New Roman"/>
          <w:b/>
        </w:rPr>
      </w:pPr>
    </w:p>
    <w:p w14:paraId="0708D588" w14:textId="77777777" w:rsidR="00C00120" w:rsidRPr="00AD3044" w:rsidRDefault="00C00120" w:rsidP="00C00120">
      <w:pPr>
        <w:pStyle w:val="Titre4"/>
        <w:rPr>
          <w:rFonts w:ascii="Garamond" w:hAnsi="Garamond"/>
        </w:rPr>
      </w:pPr>
      <w:r w:rsidRPr="00AD3044">
        <w:rPr>
          <w:rFonts w:ascii="Garamond" w:hAnsi="Garamond"/>
        </w:rPr>
        <w:t>RÈGLEMENT N° 474</w:t>
      </w:r>
    </w:p>
    <w:p w14:paraId="78F47475" w14:textId="77777777" w:rsidR="00C00120" w:rsidRPr="00AD3044" w:rsidRDefault="00C00120" w:rsidP="00C00120">
      <w:pPr>
        <w:jc w:val="center"/>
        <w:rPr>
          <w:rFonts w:ascii="Garamond" w:hAnsi="Garamond"/>
          <w:b/>
          <w:iCs/>
        </w:rPr>
      </w:pPr>
      <w:r w:rsidRPr="00AD3044">
        <w:rPr>
          <w:rFonts w:ascii="Garamond" w:hAnsi="Garamond"/>
          <w:b/>
          <w:iCs/>
        </w:rPr>
        <w:t>RÈGLEMENT SUR LES EAUX PLUVIALES</w:t>
      </w:r>
    </w:p>
    <w:p w14:paraId="5524AA39" w14:textId="77777777" w:rsidR="00C00120" w:rsidRPr="00AD3044" w:rsidRDefault="00C00120" w:rsidP="00C00120">
      <w:pPr>
        <w:spacing w:after="240"/>
        <w:ind w:left="2835" w:hanging="2835"/>
        <w:jc w:val="both"/>
        <w:rPr>
          <w:rFonts w:ascii="Garamond" w:hAnsi="Garamond"/>
        </w:rPr>
      </w:pPr>
      <w:r w:rsidRPr="00AD3044">
        <w:rPr>
          <w:rFonts w:ascii="Garamond" w:hAnsi="Garamond"/>
        </w:rPr>
        <w:t xml:space="preserve">ATTENDU QUE </w:t>
      </w:r>
      <w:r w:rsidRPr="00AD3044">
        <w:rPr>
          <w:rFonts w:ascii="Garamond" w:hAnsi="Garamond"/>
        </w:rPr>
        <w:tab/>
        <w:t>la Municipalité a un problème de surplus d’eau dans les conduites d’égouts lors de grosses pluies;</w:t>
      </w:r>
    </w:p>
    <w:p w14:paraId="7AA335D4" w14:textId="77777777" w:rsidR="00C00120" w:rsidRPr="00AD3044" w:rsidRDefault="00C00120" w:rsidP="00C00120">
      <w:pPr>
        <w:tabs>
          <w:tab w:val="left" w:pos="1843"/>
          <w:tab w:val="left" w:pos="2835"/>
        </w:tabs>
        <w:spacing w:after="240"/>
        <w:ind w:left="2820" w:hanging="2820"/>
        <w:jc w:val="both"/>
        <w:rPr>
          <w:rFonts w:ascii="Garamond" w:hAnsi="Garamond"/>
        </w:rPr>
      </w:pPr>
      <w:r w:rsidRPr="00AD3044">
        <w:rPr>
          <w:rFonts w:ascii="Garamond" w:hAnsi="Garamond"/>
        </w:rPr>
        <w:t>ATTENDU QUE</w:t>
      </w:r>
      <w:r w:rsidRPr="00AD3044">
        <w:rPr>
          <w:rFonts w:ascii="Garamond" w:hAnsi="Garamond"/>
        </w:rPr>
        <w:tab/>
      </w:r>
      <w:r w:rsidRPr="00AD3044">
        <w:rPr>
          <w:rFonts w:ascii="Garamond" w:hAnsi="Garamond"/>
        </w:rPr>
        <w:tab/>
        <w:t xml:space="preserve">la Municipalité </w:t>
      </w:r>
      <w:r w:rsidR="00D821F1">
        <w:rPr>
          <w:rFonts w:ascii="Garamond" w:hAnsi="Garamond"/>
        </w:rPr>
        <w:t>doit</w:t>
      </w:r>
      <w:r w:rsidRPr="00AD3044">
        <w:rPr>
          <w:rFonts w:ascii="Garamond" w:hAnsi="Garamond"/>
        </w:rPr>
        <w:t xml:space="preserve"> réduire ce surplus;</w:t>
      </w:r>
    </w:p>
    <w:p w14:paraId="62550026" w14:textId="77777777" w:rsidR="00C00120" w:rsidRPr="00AD3044" w:rsidRDefault="00C00120" w:rsidP="00C00120">
      <w:pPr>
        <w:tabs>
          <w:tab w:val="left" w:pos="1843"/>
          <w:tab w:val="left" w:pos="2835"/>
        </w:tabs>
        <w:spacing w:after="240"/>
        <w:ind w:left="2820" w:hanging="2820"/>
        <w:jc w:val="both"/>
        <w:rPr>
          <w:rFonts w:ascii="Garamond" w:hAnsi="Garamond"/>
        </w:rPr>
      </w:pPr>
      <w:r w:rsidRPr="00AD3044">
        <w:rPr>
          <w:rFonts w:ascii="Garamond" w:hAnsi="Garamond"/>
        </w:rPr>
        <w:t>ATTENDU QU’</w:t>
      </w:r>
      <w:r w:rsidRPr="00AD3044">
        <w:rPr>
          <w:rFonts w:ascii="Garamond" w:hAnsi="Garamond"/>
        </w:rPr>
        <w:tab/>
      </w:r>
      <w:r w:rsidRPr="00AD3044">
        <w:rPr>
          <w:rFonts w:ascii="Garamond" w:hAnsi="Garamond"/>
        </w:rPr>
        <w:tab/>
        <w:t>un des apports d’eau viens des gouttières connectées au réseau d’égouts de la municipalité;</w:t>
      </w:r>
    </w:p>
    <w:p w14:paraId="71F38EA3" w14:textId="77777777" w:rsidR="00C00120" w:rsidRPr="00AD3044" w:rsidRDefault="00C00120" w:rsidP="00C00120">
      <w:pPr>
        <w:tabs>
          <w:tab w:val="left" w:pos="1843"/>
          <w:tab w:val="left" w:pos="2835"/>
        </w:tabs>
        <w:spacing w:after="240"/>
        <w:ind w:left="2820" w:hanging="2820"/>
        <w:jc w:val="both"/>
        <w:rPr>
          <w:rFonts w:ascii="Garamond" w:hAnsi="Garamond"/>
        </w:rPr>
      </w:pPr>
      <w:r w:rsidRPr="00AD3044">
        <w:rPr>
          <w:rFonts w:ascii="Garamond" w:hAnsi="Garamond"/>
        </w:rPr>
        <w:t>ATTENDU QUE</w:t>
      </w:r>
      <w:r w:rsidRPr="00AD3044">
        <w:rPr>
          <w:rFonts w:ascii="Garamond" w:hAnsi="Garamond"/>
        </w:rPr>
        <w:tab/>
      </w:r>
      <w:r w:rsidRPr="00AD3044">
        <w:rPr>
          <w:rFonts w:ascii="Garamond" w:hAnsi="Garamond"/>
        </w:rPr>
        <w:tab/>
        <w:t>que cette eau peut être conservée sur les terrains;</w:t>
      </w:r>
    </w:p>
    <w:p w14:paraId="27B40571" w14:textId="77777777" w:rsidR="00C00120" w:rsidRPr="00AD3044" w:rsidRDefault="00C00120" w:rsidP="00C00120">
      <w:pPr>
        <w:tabs>
          <w:tab w:val="left" w:pos="1843"/>
        </w:tabs>
        <w:spacing w:after="240"/>
        <w:ind w:left="2820" w:hanging="2820"/>
        <w:jc w:val="both"/>
        <w:rPr>
          <w:rFonts w:ascii="Garamond" w:hAnsi="Garamond"/>
        </w:rPr>
      </w:pPr>
      <w:r w:rsidRPr="00AD3044">
        <w:rPr>
          <w:rFonts w:ascii="Garamond" w:hAnsi="Garamond"/>
        </w:rPr>
        <w:t xml:space="preserve">EN CONSÉQUENCE, </w:t>
      </w:r>
      <w:r w:rsidRPr="00AD3044">
        <w:rPr>
          <w:rFonts w:ascii="Garamond" w:hAnsi="Garamond"/>
        </w:rPr>
        <w:tab/>
      </w:r>
      <w:r w:rsidRPr="00641564">
        <w:rPr>
          <w:rFonts w:ascii="Garamond" w:hAnsi="Garamond"/>
        </w:rPr>
        <w:t xml:space="preserve">il est proposé par </w:t>
      </w:r>
      <w:r w:rsidR="00641564" w:rsidRPr="00641564">
        <w:rPr>
          <w:rFonts w:ascii="Garamond" w:hAnsi="Garamond"/>
        </w:rPr>
        <w:t>Monsieur Alain Jean</w:t>
      </w:r>
      <w:r w:rsidRPr="00641564">
        <w:rPr>
          <w:rFonts w:ascii="Garamond" w:hAnsi="Garamond"/>
        </w:rPr>
        <w:t xml:space="preserve"> appuyé de Monsieur </w:t>
      </w:r>
      <w:r w:rsidR="00641564" w:rsidRPr="00641564">
        <w:rPr>
          <w:rFonts w:ascii="Garamond" w:hAnsi="Garamond"/>
        </w:rPr>
        <w:t>Marius Coté</w:t>
      </w:r>
      <w:r w:rsidRPr="00641564">
        <w:rPr>
          <w:rFonts w:ascii="Garamond" w:hAnsi="Garamond"/>
        </w:rPr>
        <w:t xml:space="preserve"> et résolu qu’un règlement</w:t>
      </w:r>
      <w:r w:rsidRPr="00AD3044">
        <w:rPr>
          <w:rFonts w:ascii="Garamond" w:hAnsi="Garamond"/>
        </w:rPr>
        <w:t xml:space="preserve"> soit adopté, décrétant et statuant ainsi qu’il suit, savoir :</w:t>
      </w:r>
    </w:p>
    <w:p w14:paraId="40418E34" w14:textId="77777777" w:rsidR="00AD3044" w:rsidRDefault="00AD3044" w:rsidP="00AD3044">
      <w:pPr>
        <w:tabs>
          <w:tab w:val="left" w:pos="1843"/>
          <w:tab w:val="left" w:pos="5040"/>
        </w:tabs>
        <w:spacing w:after="240"/>
        <w:ind w:left="1418" w:hanging="1418"/>
        <w:jc w:val="both"/>
        <w:rPr>
          <w:rFonts w:ascii="Times New Roman" w:hAnsi="Times New Roman"/>
        </w:rPr>
      </w:pPr>
      <w:r>
        <w:rPr>
          <w:rFonts w:ascii="Times New Roman" w:hAnsi="Times New Roman"/>
        </w:rPr>
        <w:t>Article 1</w:t>
      </w:r>
      <w:r>
        <w:rPr>
          <w:rFonts w:ascii="Times New Roman" w:hAnsi="Times New Roman"/>
        </w:rPr>
        <w:tab/>
      </w:r>
      <w:r w:rsidRPr="00FB0E03">
        <w:rPr>
          <w:rFonts w:ascii="Times New Roman" w:hAnsi="Times New Roman"/>
          <w:u w:val="single"/>
        </w:rPr>
        <w:t>TITRE</w:t>
      </w:r>
    </w:p>
    <w:p w14:paraId="2DF925AD" w14:textId="77777777" w:rsidR="00AD3044" w:rsidRPr="000462A9" w:rsidRDefault="00AD3044" w:rsidP="00AD3044">
      <w:pPr>
        <w:pStyle w:val="Titre4"/>
        <w:ind w:left="1418"/>
        <w:jc w:val="both"/>
        <w:rPr>
          <w:b w:val="0"/>
          <w:sz w:val="24"/>
          <w:szCs w:val="24"/>
        </w:rPr>
      </w:pPr>
      <w:r>
        <w:rPr>
          <w:b w:val="0"/>
          <w:color w:val="000000"/>
          <w:sz w:val="24"/>
          <w:szCs w:val="24"/>
        </w:rPr>
        <w:t>L</w:t>
      </w:r>
      <w:r w:rsidRPr="000462A9">
        <w:rPr>
          <w:b w:val="0"/>
          <w:color w:val="000000"/>
          <w:sz w:val="24"/>
          <w:szCs w:val="24"/>
        </w:rPr>
        <w:t>e présent règlement porte le titre de</w:t>
      </w:r>
      <w:r w:rsidR="005433BA" w:rsidRPr="000462A9">
        <w:rPr>
          <w:b w:val="0"/>
          <w:color w:val="000000"/>
          <w:sz w:val="24"/>
          <w:szCs w:val="24"/>
        </w:rPr>
        <w:t xml:space="preserve"> «</w:t>
      </w:r>
      <w:r w:rsidR="005433BA">
        <w:rPr>
          <w:b w:val="0"/>
          <w:sz w:val="24"/>
          <w:szCs w:val="24"/>
        </w:rPr>
        <w:t xml:space="preserve"> règlement</w:t>
      </w:r>
      <w:r>
        <w:rPr>
          <w:b w:val="0"/>
          <w:sz w:val="24"/>
          <w:szCs w:val="24"/>
        </w:rPr>
        <w:t xml:space="preserve"> </w:t>
      </w:r>
      <w:r>
        <w:rPr>
          <w:b w:val="0"/>
          <w:iCs w:val="0"/>
          <w:sz w:val="24"/>
          <w:szCs w:val="24"/>
        </w:rPr>
        <w:t xml:space="preserve">sur les eaux </w:t>
      </w:r>
      <w:r w:rsidR="005433BA">
        <w:rPr>
          <w:b w:val="0"/>
          <w:iCs w:val="0"/>
          <w:sz w:val="24"/>
          <w:szCs w:val="24"/>
        </w:rPr>
        <w:t>pluviales</w:t>
      </w:r>
      <w:r w:rsidR="005433BA" w:rsidRPr="000462A9">
        <w:rPr>
          <w:b w:val="0"/>
          <w:color w:val="000000"/>
          <w:sz w:val="24"/>
          <w:szCs w:val="24"/>
        </w:rPr>
        <w:t xml:space="preserve"> »</w:t>
      </w:r>
      <w:r w:rsidRPr="000462A9">
        <w:rPr>
          <w:b w:val="0"/>
          <w:color w:val="000000"/>
          <w:sz w:val="24"/>
          <w:szCs w:val="24"/>
        </w:rPr>
        <w:t>.</w:t>
      </w:r>
    </w:p>
    <w:p w14:paraId="4A272DF2" w14:textId="77777777" w:rsidR="00AD3044" w:rsidRPr="00541C28" w:rsidRDefault="00AD3044" w:rsidP="00AD3044">
      <w:pPr>
        <w:rPr>
          <w:sz w:val="12"/>
          <w:szCs w:val="12"/>
        </w:rPr>
      </w:pPr>
    </w:p>
    <w:p w14:paraId="5C1A7D6C" w14:textId="77777777" w:rsidR="00AD3044" w:rsidRDefault="00AD3044" w:rsidP="00AD3044">
      <w:pPr>
        <w:tabs>
          <w:tab w:val="left" w:pos="1843"/>
          <w:tab w:val="left" w:pos="5040"/>
        </w:tabs>
        <w:spacing w:after="240"/>
        <w:ind w:left="1418" w:hanging="1418"/>
        <w:jc w:val="both"/>
        <w:rPr>
          <w:rFonts w:ascii="Times New Roman" w:hAnsi="Times New Roman"/>
        </w:rPr>
      </w:pPr>
      <w:r>
        <w:rPr>
          <w:rFonts w:ascii="Times New Roman" w:hAnsi="Times New Roman"/>
        </w:rPr>
        <w:t>Article 2</w:t>
      </w:r>
      <w:r>
        <w:rPr>
          <w:rFonts w:ascii="Times New Roman" w:hAnsi="Times New Roman"/>
        </w:rPr>
        <w:tab/>
      </w:r>
      <w:r>
        <w:rPr>
          <w:rFonts w:ascii="Times New Roman" w:hAnsi="Times New Roman"/>
          <w:u w:val="single"/>
        </w:rPr>
        <w:t>PRÉAMBULE</w:t>
      </w:r>
    </w:p>
    <w:p w14:paraId="7F4A7046" w14:textId="77777777" w:rsidR="00AD3044" w:rsidRDefault="00AD3044" w:rsidP="00AD3044">
      <w:pPr>
        <w:tabs>
          <w:tab w:val="left" w:pos="1843"/>
          <w:tab w:val="left" w:pos="5040"/>
        </w:tabs>
        <w:spacing w:after="240"/>
        <w:ind w:left="1418" w:hanging="2250"/>
        <w:jc w:val="both"/>
        <w:rPr>
          <w:rFonts w:ascii="Times New Roman" w:hAnsi="Times New Roman"/>
        </w:rPr>
      </w:pPr>
      <w:r>
        <w:rPr>
          <w:rFonts w:ascii="Times New Roman" w:hAnsi="Times New Roman"/>
        </w:rPr>
        <w:tab/>
        <w:t>Le préambule du présent en fait partie intégrante.</w:t>
      </w:r>
    </w:p>
    <w:p w14:paraId="65C217AD" w14:textId="77777777" w:rsidR="00EC54CB" w:rsidRPr="00E42667" w:rsidRDefault="00E75BB4" w:rsidP="00F0528A">
      <w:pPr>
        <w:jc w:val="both"/>
        <w:rPr>
          <w:rFonts w:ascii="Garamond" w:hAnsi="Garamond"/>
          <w:sz w:val="24"/>
          <w:szCs w:val="24"/>
        </w:rPr>
      </w:pPr>
      <w:r>
        <w:rPr>
          <w:rFonts w:ascii="Garamond" w:hAnsi="Garamond"/>
          <w:sz w:val="24"/>
          <w:szCs w:val="24"/>
        </w:rPr>
        <w:t>Article</w:t>
      </w:r>
      <w:r w:rsidR="00F0528A" w:rsidRPr="00E42667">
        <w:rPr>
          <w:rFonts w:ascii="Garamond" w:hAnsi="Garamond"/>
          <w:sz w:val="24"/>
          <w:szCs w:val="24"/>
        </w:rPr>
        <w:t xml:space="preserve"> </w:t>
      </w:r>
      <w:r w:rsidR="00AD3044">
        <w:rPr>
          <w:rFonts w:ascii="Garamond" w:hAnsi="Garamond"/>
          <w:sz w:val="24"/>
          <w:szCs w:val="24"/>
        </w:rPr>
        <w:t>3</w:t>
      </w:r>
      <w:r w:rsidR="00F0528A">
        <w:rPr>
          <w:rFonts w:ascii="Garamond" w:hAnsi="Garamond"/>
          <w:sz w:val="24"/>
          <w:szCs w:val="24"/>
        </w:rPr>
        <w:t> :</w:t>
      </w:r>
      <w:r w:rsidR="00F0528A">
        <w:rPr>
          <w:rFonts w:ascii="Garamond" w:hAnsi="Garamond"/>
          <w:sz w:val="24"/>
          <w:szCs w:val="24"/>
        </w:rPr>
        <w:tab/>
      </w:r>
      <w:r w:rsidR="00AD3044" w:rsidRPr="00AD3044">
        <w:rPr>
          <w:rFonts w:ascii="Garamond" w:hAnsi="Garamond"/>
          <w:sz w:val="24"/>
          <w:szCs w:val="24"/>
          <w:u w:val="single"/>
        </w:rPr>
        <w:t>DÉFINITIONS</w:t>
      </w:r>
      <w:r w:rsidR="00AD3044">
        <w:rPr>
          <w:rFonts w:ascii="Garamond" w:hAnsi="Garamond"/>
          <w:sz w:val="24"/>
          <w:szCs w:val="24"/>
        </w:rPr>
        <w:t xml:space="preserve"> </w:t>
      </w:r>
    </w:p>
    <w:p w14:paraId="62133790" w14:textId="77777777" w:rsidR="00EC54CB" w:rsidRPr="00E42667" w:rsidRDefault="00EC54CB" w:rsidP="00F0528A">
      <w:pPr>
        <w:ind w:left="1416"/>
        <w:jc w:val="both"/>
        <w:rPr>
          <w:rFonts w:ascii="Garamond" w:hAnsi="Garamond"/>
          <w:sz w:val="24"/>
          <w:szCs w:val="24"/>
        </w:rPr>
      </w:pPr>
      <w:r w:rsidRPr="00E42667">
        <w:rPr>
          <w:rFonts w:ascii="Garamond" w:hAnsi="Garamond"/>
          <w:sz w:val="24"/>
          <w:szCs w:val="24"/>
        </w:rPr>
        <w:t xml:space="preserve">À moins de déclaration contraire, expresse ou résultant </w:t>
      </w:r>
      <w:r w:rsidR="000023B4" w:rsidRPr="00E42667">
        <w:rPr>
          <w:rFonts w:ascii="Garamond" w:hAnsi="Garamond"/>
          <w:sz w:val="24"/>
          <w:szCs w:val="24"/>
        </w:rPr>
        <w:t xml:space="preserve">du contexte de la disposition, </w:t>
      </w:r>
      <w:r w:rsidRPr="00E42667">
        <w:rPr>
          <w:rFonts w:ascii="Garamond" w:hAnsi="Garamond"/>
          <w:sz w:val="24"/>
          <w:szCs w:val="24"/>
        </w:rPr>
        <w:t>les expressions, termes et mots suivants ont, dans l</w:t>
      </w:r>
      <w:r w:rsidR="000023B4" w:rsidRPr="00E42667">
        <w:rPr>
          <w:rFonts w:ascii="Garamond" w:hAnsi="Garamond"/>
          <w:sz w:val="24"/>
          <w:szCs w:val="24"/>
        </w:rPr>
        <w:t xml:space="preserve">e présent chapitre, le sens et </w:t>
      </w:r>
      <w:r w:rsidRPr="00E42667">
        <w:rPr>
          <w:rFonts w:ascii="Garamond" w:hAnsi="Garamond"/>
          <w:sz w:val="24"/>
          <w:szCs w:val="24"/>
        </w:rPr>
        <w:t xml:space="preserve">l'application que leur attribue le présent article : </w:t>
      </w:r>
    </w:p>
    <w:p w14:paraId="164788D9" w14:textId="77777777" w:rsidR="00EC54CB" w:rsidRPr="00E42667" w:rsidRDefault="001F0ABF" w:rsidP="00F0528A">
      <w:pPr>
        <w:ind w:left="4248" w:hanging="2832"/>
        <w:jc w:val="both"/>
        <w:rPr>
          <w:rFonts w:ascii="Garamond" w:hAnsi="Garamond"/>
          <w:sz w:val="24"/>
          <w:szCs w:val="24"/>
        </w:rPr>
      </w:pPr>
      <w:r w:rsidRPr="00E42667">
        <w:rPr>
          <w:rFonts w:ascii="Garamond" w:hAnsi="Garamond"/>
          <w:sz w:val="24"/>
          <w:szCs w:val="24"/>
        </w:rPr>
        <w:t>Autorité</w:t>
      </w:r>
      <w:r w:rsidR="00EC54CB" w:rsidRPr="00E42667">
        <w:rPr>
          <w:rFonts w:ascii="Garamond" w:hAnsi="Garamond"/>
          <w:sz w:val="24"/>
          <w:szCs w:val="24"/>
        </w:rPr>
        <w:t xml:space="preserve"> compétente</w:t>
      </w:r>
      <w:r w:rsidR="00F0528A">
        <w:rPr>
          <w:rFonts w:ascii="Garamond" w:hAnsi="Garamond"/>
          <w:sz w:val="24"/>
          <w:szCs w:val="24"/>
        </w:rPr>
        <w:t> :</w:t>
      </w:r>
      <w:r w:rsidR="00F0528A">
        <w:rPr>
          <w:rFonts w:ascii="Garamond" w:hAnsi="Garamond"/>
          <w:sz w:val="24"/>
          <w:szCs w:val="24"/>
        </w:rPr>
        <w:tab/>
      </w:r>
      <w:r w:rsidR="000023B4" w:rsidRPr="00E42667">
        <w:rPr>
          <w:rFonts w:ascii="Garamond" w:hAnsi="Garamond"/>
          <w:sz w:val="24"/>
          <w:szCs w:val="24"/>
        </w:rPr>
        <w:t xml:space="preserve">le ou les services municipaux </w:t>
      </w:r>
      <w:r w:rsidR="00EC54CB" w:rsidRPr="00E42667">
        <w:rPr>
          <w:rFonts w:ascii="Garamond" w:hAnsi="Garamond"/>
          <w:sz w:val="24"/>
          <w:szCs w:val="24"/>
        </w:rPr>
        <w:t xml:space="preserve">désignés comme responsables par le conseil municipal; </w:t>
      </w:r>
    </w:p>
    <w:p w14:paraId="5159B822" w14:textId="77777777" w:rsidR="00EC54CB" w:rsidRPr="00E42667" w:rsidRDefault="001F0ABF" w:rsidP="00F0528A">
      <w:pPr>
        <w:ind w:left="4248" w:hanging="2832"/>
        <w:jc w:val="both"/>
        <w:rPr>
          <w:rFonts w:ascii="Garamond" w:hAnsi="Garamond"/>
          <w:sz w:val="24"/>
          <w:szCs w:val="24"/>
        </w:rPr>
      </w:pPr>
      <w:r w:rsidRPr="00E42667">
        <w:rPr>
          <w:rFonts w:ascii="Garamond" w:hAnsi="Garamond"/>
          <w:sz w:val="24"/>
          <w:szCs w:val="24"/>
        </w:rPr>
        <w:t>Bâtiment</w:t>
      </w:r>
      <w:r w:rsidR="00F0528A">
        <w:rPr>
          <w:rFonts w:ascii="Garamond" w:hAnsi="Garamond"/>
          <w:sz w:val="24"/>
          <w:szCs w:val="24"/>
        </w:rPr>
        <w:t> :</w:t>
      </w:r>
      <w:r w:rsidR="00F0528A">
        <w:rPr>
          <w:rFonts w:ascii="Garamond" w:hAnsi="Garamond"/>
          <w:sz w:val="24"/>
          <w:szCs w:val="24"/>
        </w:rPr>
        <w:tab/>
      </w:r>
      <w:r w:rsidR="00EC54CB" w:rsidRPr="00E42667">
        <w:rPr>
          <w:rFonts w:ascii="Garamond" w:hAnsi="Garamond"/>
          <w:sz w:val="24"/>
          <w:szCs w:val="24"/>
        </w:rPr>
        <w:t>construct</w:t>
      </w:r>
      <w:r w:rsidR="000023B4" w:rsidRPr="00E42667">
        <w:rPr>
          <w:rFonts w:ascii="Garamond" w:hAnsi="Garamond"/>
          <w:sz w:val="24"/>
          <w:szCs w:val="24"/>
        </w:rPr>
        <w:t xml:space="preserve">ion pouvant être occupée comme </w:t>
      </w:r>
      <w:r w:rsidR="00EC54CB" w:rsidRPr="00E42667">
        <w:rPr>
          <w:rFonts w:ascii="Garamond" w:hAnsi="Garamond"/>
          <w:sz w:val="24"/>
          <w:szCs w:val="24"/>
        </w:rPr>
        <w:t>habitation, lieu de réunion ou pour des fin</w:t>
      </w:r>
      <w:r w:rsidR="000023B4" w:rsidRPr="00E42667">
        <w:rPr>
          <w:rFonts w:ascii="Garamond" w:hAnsi="Garamond"/>
          <w:sz w:val="24"/>
          <w:szCs w:val="24"/>
        </w:rPr>
        <w:t xml:space="preserve">s commerciales, industrielles, </w:t>
      </w:r>
      <w:r w:rsidR="00EC54CB" w:rsidRPr="00E42667">
        <w:rPr>
          <w:rFonts w:ascii="Garamond" w:hAnsi="Garamond"/>
          <w:sz w:val="24"/>
          <w:szCs w:val="24"/>
        </w:rPr>
        <w:t>récréatives ou d’entreposage, mais ne com</w:t>
      </w:r>
      <w:r w:rsidR="000023B4" w:rsidRPr="00E42667">
        <w:rPr>
          <w:rFonts w:ascii="Garamond" w:hAnsi="Garamond"/>
          <w:sz w:val="24"/>
          <w:szCs w:val="24"/>
        </w:rPr>
        <w:t xml:space="preserve">prenant pas les dépendances, à </w:t>
      </w:r>
      <w:r w:rsidR="00EC54CB" w:rsidRPr="00E42667">
        <w:rPr>
          <w:rFonts w:ascii="Garamond" w:hAnsi="Garamond"/>
          <w:sz w:val="24"/>
          <w:szCs w:val="24"/>
        </w:rPr>
        <w:t>moins que ces dépendances ne soient occup</w:t>
      </w:r>
      <w:r w:rsidR="000023B4" w:rsidRPr="00E42667">
        <w:rPr>
          <w:rFonts w:ascii="Garamond" w:hAnsi="Garamond"/>
          <w:sz w:val="24"/>
          <w:szCs w:val="24"/>
        </w:rPr>
        <w:t xml:space="preserve">ées par l’une des fins ci-haut </w:t>
      </w:r>
      <w:r w:rsidR="00EC54CB" w:rsidRPr="00E42667">
        <w:rPr>
          <w:rFonts w:ascii="Garamond" w:hAnsi="Garamond"/>
          <w:sz w:val="24"/>
          <w:szCs w:val="24"/>
        </w:rPr>
        <w:t>mentionnées au présent paragraphe;</w:t>
      </w:r>
    </w:p>
    <w:p w14:paraId="79F9DF3E" w14:textId="77777777" w:rsidR="000023B4" w:rsidRPr="00E42667" w:rsidRDefault="001F0ABF" w:rsidP="00F0528A">
      <w:pPr>
        <w:ind w:left="4248" w:hanging="2832"/>
        <w:jc w:val="both"/>
        <w:rPr>
          <w:rFonts w:ascii="Garamond" w:hAnsi="Garamond"/>
          <w:sz w:val="24"/>
          <w:szCs w:val="24"/>
        </w:rPr>
      </w:pPr>
      <w:r w:rsidRPr="00E42667">
        <w:rPr>
          <w:rFonts w:ascii="Garamond" w:hAnsi="Garamond"/>
          <w:sz w:val="24"/>
          <w:szCs w:val="24"/>
        </w:rPr>
        <w:t>Descente</w:t>
      </w:r>
      <w:r w:rsidR="000023B4" w:rsidRPr="00E42667">
        <w:rPr>
          <w:rFonts w:ascii="Garamond" w:hAnsi="Garamond"/>
          <w:sz w:val="24"/>
          <w:szCs w:val="24"/>
        </w:rPr>
        <w:t xml:space="preserve"> pluviale</w:t>
      </w:r>
      <w:r w:rsidR="00F0528A">
        <w:rPr>
          <w:rFonts w:ascii="Garamond" w:hAnsi="Garamond"/>
          <w:sz w:val="24"/>
          <w:szCs w:val="24"/>
        </w:rPr>
        <w:t xml:space="preserve"> : </w:t>
      </w:r>
      <w:r w:rsidR="00F0528A">
        <w:rPr>
          <w:rFonts w:ascii="Garamond" w:hAnsi="Garamond"/>
          <w:sz w:val="24"/>
          <w:szCs w:val="24"/>
        </w:rPr>
        <w:tab/>
      </w:r>
      <w:r w:rsidR="00166386" w:rsidRPr="00E42667">
        <w:rPr>
          <w:rFonts w:ascii="Garamond" w:hAnsi="Garamond"/>
          <w:sz w:val="24"/>
          <w:szCs w:val="24"/>
        </w:rPr>
        <w:t xml:space="preserve">tuyau prévu pour </w:t>
      </w:r>
      <w:r w:rsidR="000023B4" w:rsidRPr="00E42667">
        <w:rPr>
          <w:rFonts w:ascii="Garamond" w:hAnsi="Garamond"/>
          <w:sz w:val="24"/>
          <w:szCs w:val="24"/>
        </w:rPr>
        <w:t>l’acheminement des eaux pluviales d’un toit</w:t>
      </w:r>
      <w:r w:rsidR="00166386" w:rsidRPr="00E42667">
        <w:rPr>
          <w:rFonts w:ascii="Garamond" w:hAnsi="Garamond"/>
          <w:sz w:val="24"/>
          <w:szCs w:val="24"/>
        </w:rPr>
        <w:t xml:space="preserve"> en pente ou plat, communément </w:t>
      </w:r>
      <w:r w:rsidR="00E42667" w:rsidRPr="00E42667">
        <w:rPr>
          <w:rFonts w:ascii="Garamond" w:hAnsi="Garamond"/>
          <w:sz w:val="24"/>
          <w:szCs w:val="24"/>
        </w:rPr>
        <w:t>appelée</w:t>
      </w:r>
      <w:r w:rsidR="00F0528A">
        <w:rPr>
          <w:rFonts w:ascii="Garamond" w:hAnsi="Garamond"/>
          <w:sz w:val="24"/>
          <w:szCs w:val="24"/>
        </w:rPr>
        <w:t xml:space="preserve"> </w:t>
      </w:r>
      <w:r w:rsidR="000023B4" w:rsidRPr="00E42667">
        <w:rPr>
          <w:rFonts w:ascii="Garamond" w:hAnsi="Garamond"/>
          <w:sz w:val="24"/>
          <w:szCs w:val="24"/>
        </w:rPr>
        <w:t xml:space="preserve">gouttière » pour les toits en pente; </w:t>
      </w:r>
    </w:p>
    <w:p w14:paraId="01F64723" w14:textId="77777777" w:rsidR="000023B4" w:rsidRPr="00E42667" w:rsidRDefault="001F0ABF" w:rsidP="00F0528A">
      <w:pPr>
        <w:ind w:left="4248" w:hanging="2832"/>
        <w:jc w:val="both"/>
        <w:rPr>
          <w:rFonts w:ascii="Garamond" w:hAnsi="Garamond"/>
          <w:sz w:val="24"/>
          <w:szCs w:val="24"/>
        </w:rPr>
      </w:pPr>
      <w:r w:rsidRPr="00E42667">
        <w:rPr>
          <w:rFonts w:ascii="Garamond" w:hAnsi="Garamond"/>
          <w:sz w:val="24"/>
          <w:szCs w:val="24"/>
        </w:rPr>
        <w:t>Eaux</w:t>
      </w:r>
      <w:r w:rsidR="000023B4" w:rsidRPr="00E42667">
        <w:rPr>
          <w:rFonts w:ascii="Garamond" w:hAnsi="Garamond"/>
          <w:sz w:val="24"/>
          <w:szCs w:val="24"/>
        </w:rPr>
        <w:t xml:space="preserve"> pluviales</w:t>
      </w:r>
      <w:r w:rsidR="00F0528A">
        <w:rPr>
          <w:rFonts w:ascii="Garamond" w:hAnsi="Garamond"/>
          <w:sz w:val="24"/>
          <w:szCs w:val="24"/>
        </w:rPr>
        <w:t> :</w:t>
      </w:r>
      <w:r w:rsidR="00F0528A">
        <w:rPr>
          <w:rFonts w:ascii="Garamond" w:hAnsi="Garamond"/>
          <w:sz w:val="24"/>
          <w:szCs w:val="24"/>
        </w:rPr>
        <w:tab/>
      </w:r>
      <w:r w:rsidR="000023B4" w:rsidRPr="00E42667">
        <w:rPr>
          <w:rFonts w:ascii="Garamond" w:hAnsi="Garamond"/>
          <w:sz w:val="24"/>
          <w:szCs w:val="24"/>
        </w:rPr>
        <w:t>ea</w:t>
      </w:r>
      <w:r w:rsidR="00166386" w:rsidRPr="00E42667">
        <w:rPr>
          <w:rFonts w:ascii="Garamond" w:hAnsi="Garamond"/>
          <w:sz w:val="24"/>
          <w:szCs w:val="24"/>
        </w:rPr>
        <w:t xml:space="preserve">ux de pluie ou provenant de la </w:t>
      </w:r>
      <w:r w:rsidR="000023B4" w:rsidRPr="00E42667">
        <w:rPr>
          <w:rFonts w:ascii="Garamond" w:hAnsi="Garamond"/>
          <w:sz w:val="24"/>
          <w:szCs w:val="24"/>
        </w:rPr>
        <w:t>fonte des neiges;</w:t>
      </w:r>
    </w:p>
    <w:p w14:paraId="6013B5B2" w14:textId="77777777" w:rsidR="000023B4" w:rsidRPr="00E42667" w:rsidRDefault="001F0ABF" w:rsidP="00F0528A">
      <w:pPr>
        <w:ind w:left="4248" w:hanging="2832"/>
        <w:jc w:val="both"/>
        <w:rPr>
          <w:rFonts w:ascii="Garamond" w:hAnsi="Garamond"/>
          <w:sz w:val="24"/>
          <w:szCs w:val="24"/>
        </w:rPr>
      </w:pPr>
      <w:r w:rsidRPr="00E42667">
        <w:rPr>
          <w:rFonts w:ascii="Garamond" w:hAnsi="Garamond"/>
          <w:sz w:val="24"/>
          <w:szCs w:val="24"/>
        </w:rPr>
        <w:t>Emprise</w:t>
      </w:r>
      <w:r w:rsidR="00F0528A">
        <w:rPr>
          <w:rFonts w:ascii="Garamond" w:hAnsi="Garamond"/>
          <w:sz w:val="24"/>
          <w:szCs w:val="24"/>
        </w:rPr>
        <w:t> :</w:t>
      </w:r>
      <w:r w:rsidR="00F0528A">
        <w:rPr>
          <w:rFonts w:ascii="Garamond" w:hAnsi="Garamond"/>
          <w:sz w:val="24"/>
          <w:szCs w:val="24"/>
        </w:rPr>
        <w:tab/>
      </w:r>
      <w:r w:rsidR="000023B4" w:rsidRPr="00E42667">
        <w:rPr>
          <w:rFonts w:ascii="Garamond" w:hAnsi="Garamond"/>
          <w:sz w:val="24"/>
          <w:szCs w:val="24"/>
        </w:rPr>
        <w:t>limite cadastrale,</w:t>
      </w:r>
      <w:r w:rsidR="00166386" w:rsidRPr="00E42667">
        <w:rPr>
          <w:rFonts w:ascii="Garamond" w:hAnsi="Garamond"/>
          <w:sz w:val="24"/>
          <w:szCs w:val="24"/>
        </w:rPr>
        <w:t xml:space="preserve"> entre la voie publique et les </w:t>
      </w:r>
      <w:r w:rsidR="000023B4" w:rsidRPr="00E42667">
        <w:rPr>
          <w:rFonts w:ascii="Garamond" w:hAnsi="Garamond"/>
          <w:sz w:val="24"/>
          <w:szCs w:val="24"/>
        </w:rPr>
        <w:t>propriétés limitrophes, réservée à l'implantatio</w:t>
      </w:r>
      <w:r w:rsidR="00166386" w:rsidRPr="00E42667">
        <w:rPr>
          <w:rFonts w:ascii="Garamond" w:hAnsi="Garamond"/>
          <w:sz w:val="24"/>
          <w:szCs w:val="24"/>
        </w:rPr>
        <w:t xml:space="preserve">n d'une voie de circulation ou </w:t>
      </w:r>
      <w:r w:rsidR="000023B4" w:rsidRPr="00E42667">
        <w:rPr>
          <w:rFonts w:ascii="Garamond" w:hAnsi="Garamond"/>
          <w:sz w:val="24"/>
          <w:szCs w:val="24"/>
        </w:rPr>
        <w:t>d'utilités publiques, aussi appelée ligne</w:t>
      </w:r>
      <w:r w:rsidR="00166386" w:rsidRPr="00E42667">
        <w:rPr>
          <w:rFonts w:ascii="Garamond" w:hAnsi="Garamond"/>
          <w:sz w:val="24"/>
          <w:szCs w:val="24"/>
        </w:rPr>
        <w:t xml:space="preserve"> de propriété, ligne de rue ou </w:t>
      </w:r>
      <w:r w:rsidR="000023B4" w:rsidRPr="00E42667">
        <w:rPr>
          <w:rFonts w:ascii="Garamond" w:hAnsi="Garamond"/>
          <w:sz w:val="24"/>
          <w:szCs w:val="24"/>
        </w:rPr>
        <w:t xml:space="preserve">alignement de rue; </w:t>
      </w:r>
    </w:p>
    <w:p w14:paraId="6F2E5F68" w14:textId="77777777" w:rsidR="000023B4" w:rsidRPr="00E42667" w:rsidRDefault="001F0ABF" w:rsidP="00F0528A">
      <w:pPr>
        <w:ind w:left="4248" w:hanging="2832"/>
        <w:jc w:val="both"/>
        <w:rPr>
          <w:rFonts w:ascii="Garamond" w:hAnsi="Garamond"/>
          <w:sz w:val="24"/>
          <w:szCs w:val="24"/>
        </w:rPr>
      </w:pPr>
      <w:r>
        <w:rPr>
          <w:rFonts w:ascii="Garamond" w:hAnsi="Garamond"/>
          <w:sz w:val="24"/>
          <w:szCs w:val="24"/>
        </w:rPr>
        <w:lastRenderedPageBreak/>
        <w:t>Établissement</w:t>
      </w:r>
      <w:r w:rsidR="00F0528A">
        <w:rPr>
          <w:rFonts w:ascii="Garamond" w:hAnsi="Garamond"/>
          <w:sz w:val="24"/>
          <w:szCs w:val="24"/>
        </w:rPr>
        <w:t> :</w:t>
      </w:r>
      <w:r w:rsidR="00F0528A">
        <w:rPr>
          <w:rFonts w:ascii="Garamond" w:hAnsi="Garamond"/>
          <w:sz w:val="24"/>
          <w:szCs w:val="24"/>
        </w:rPr>
        <w:tab/>
      </w:r>
      <w:r w:rsidR="000023B4" w:rsidRPr="00E42667">
        <w:rPr>
          <w:rFonts w:ascii="Garamond" w:hAnsi="Garamond"/>
          <w:sz w:val="24"/>
          <w:szCs w:val="24"/>
        </w:rPr>
        <w:t>tout immeuble comportant, ou non, de</w:t>
      </w:r>
      <w:r w:rsidR="00166386" w:rsidRPr="00E42667">
        <w:rPr>
          <w:rFonts w:ascii="Garamond" w:hAnsi="Garamond"/>
          <w:sz w:val="24"/>
          <w:szCs w:val="24"/>
        </w:rPr>
        <w:t xml:space="preserve">s </w:t>
      </w:r>
      <w:r w:rsidR="000023B4" w:rsidRPr="00E42667">
        <w:rPr>
          <w:rFonts w:ascii="Garamond" w:hAnsi="Garamond"/>
          <w:sz w:val="24"/>
          <w:szCs w:val="24"/>
        </w:rPr>
        <w:t xml:space="preserve">constructions et toutes constructions, quelles qu’elles soient; </w:t>
      </w:r>
    </w:p>
    <w:p w14:paraId="610EFF48" w14:textId="77777777" w:rsidR="00166386" w:rsidRPr="00E42667" w:rsidRDefault="001F0ABF" w:rsidP="00F0528A">
      <w:pPr>
        <w:ind w:left="4248" w:hanging="2832"/>
        <w:jc w:val="both"/>
        <w:rPr>
          <w:rFonts w:ascii="Garamond" w:hAnsi="Garamond"/>
          <w:sz w:val="24"/>
          <w:szCs w:val="24"/>
        </w:rPr>
      </w:pPr>
      <w:r>
        <w:rPr>
          <w:rFonts w:ascii="Garamond" w:hAnsi="Garamond"/>
          <w:sz w:val="24"/>
          <w:szCs w:val="24"/>
        </w:rPr>
        <w:t>Fossé</w:t>
      </w:r>
      <w:r w:rsidR="00F0528A">
        <w:rPr>
          <w:rFonts w:ascii="Garamond" w:hAnsi="Garamond"/>
          <w:sz w:val="24"/>
          <w:szCs w:val="24"/>
        </w:rPr>
        <w:t xml:space="preserve"> d'égouttement :</w:t>
      </w:r>
      <w:r w:rsidR="00F0528A">
        <w:rPr>
          <w:rFonts w:ascii="Garamond" w:hAnsi="Garamond"/>
          <w:sz w:val="24"/>
          <w:szCs w:val="24"/>
        </w:rPr>
        <w:tab/>
      </w:r>
      <w:r w:rsidR="00166386" w:rsidRPr="00E42667">
        <w:rPr>
          <w:rFonts w:ascii="Garamond" w:hAnsi="Garamond"/>
          <w:sz w:val="24"/>
          <w:szCs w:val="24"/>
        </w:rPr>
        <w:t xml:space="preserve">fossé aménagé par la </w:t>
      </w:r>
      <w:r w:rsidR="00E42667" w:rsidRPr="00E42667">
        <w:rPr>
          <w:rFonts w:ascii="Garamond" w:hAnsi="Garamond"/>
          <w:sz w:val="24"/>
          <w:szCs w:val="24"/>
        </w:rPr>
        <w:t>Municipalité</w:t>
      </w:r>
      <w:r w:rsidR="00166386" w:rsidRPr="00E42667">
        <w:rPr>
          <w:rFonts w:ascii="Garamond" w:hAnsi="Garamond"/>
          <w:sz w:val="24"/>
          <w:szCs w:val="24"/>
        </w:rPr>
        <w:t xml:space="preserve"> </w:t>
      </w:r>
      <w:r w:rsidR="000023B4" w:rsidRPr="00E42667">
        <w:rPr>
          <w:rFonts w:ascii="Garamond" w:hAnsi="Garamond"/>
          <w:sz w:val="24"/>
          <w:szCs w:val="24"/>
        </w:rPr>
        <w:t>dans l'emprise de rue pour l'égouttement pluvi</w:t>
      </w:r>
      <w:r w:rsidR="00166386" w:rsidRPr="00E42667">
        <w:rPr>
          <w:rFonts w:ascii="Garamond" w:hAnsi="Garamond"/>
          <w:sz w:val="24"/>
          <w:szCs w:val="24"/>
        </w:rPr>
        <w:t xml:space="preserve">al de la rue et des propriétés riveraines; </w:t>
      </w:r>
    </w:p>
    <w:p w14:paraId="17645995" w14:textId="77777777" w:rsidR="000023B4" w:rsidRPr="00E42667" w:rsidRDefault="001F0ABF" w:rsidP="00EF1C7C">
      <w:pPr>
        <w:ind w:left="4248" w:hanging="2832"/>
        <w:jc w:val="both"/>
        <w:rPr>
          <w:rFonts w:ascii="Garamond" w:hAnsi="Garamond"/>
          <w:sz w:val="24"/>
          <w:szCs w:val="24"/>
        </w:rPr>
      </w:pPr>
      <w:r>
        <w:rPr>
          <w:rFonts w:ascii="Garamond" w:hAnsi="Garamond"/>
          <w:sz w:val="24"/>
          <w:szCs w:val="24"/>
        </w:rPr>
        <w:t>Inspecteur</w:t>
      </w:r>
      <w:r w:rsidR="00F0528A">
        <w:rPr>
          <w:rFonts w:ascii="Garamond" w:hAnsi="Garamond"/>
          <w:sz w:val="24"/>
          <w:szCs w:val="24"/>
        </w:rPr>
        <w:t> :</w:t>
      </w:r>
      <w:r w:rsidR="00EF1C7C">
        <w:rPr>
          <w:rFonts w:ascii="Garamond" w:hAnsi="Garamond"/>
          <w:sz w:val="24"/>
          <w:szCs w:val="24"/>
        </w:rPr>
        <w:tab/>
      </w:r>
      <w:r w:rsidR="000023B4" w:rsidRPr="00E42667">
        <w:rPr>
          <w:rFonts w:ascii="Garamond" w:hAnsi="Garamond"/>
          <w:sz w:val="24"/>
          <w:szCs w:val="24"/>
        </w:rPr>
        <w:t xml:space="preserve">représentant, sur le </w:t>
      </w:r>
      <w:r w:rsidR="00166386" w:rsidRPr="00E42667">
        <w:rPr>
          <w:rFonts w:ascii="Garamond" w:hAnsi="Garamond"/>
          <w:sz w:val="24"/>
          <w:szCs w:val="24"/>
        </w:rPr>
        <w:t xml:space="preserve">chantier, de l’autorité </w:t>
      </w:r>
      <w:r w:rsidR="000023B4" w:rsidRPr="00E42667">
        <w:rPr>
          <w:rFonts w:ascii="Garamond" w:hAnsi="Garamond"/>
          <w:sz w:val="24"/>
          <w:szCs w:val="24"/>
        </w:rPr>
        <w:t xml:space="preserve">compétente; </w:t>
      </w:r>
    </w:p>
    <w:p w14:paraId="7FCD563B" w14:textId="77777777" w:rsidR="000023B4" w:rsidRPr="00E42667" w:rsidRDefault="001F0ABF" w:rsidP="00EF1C7C">
      <w:pPr>
        <w:ind w:left="4248" w:hanging="2832"/>
        <w:jc w:val="both"/>
        <w:rPr>
          <w:rFonts w:ascii="Garamond" w:hAnsi="Garamond"/>
          <w:sz w:val="24"/>
          <w:szCs w:val="24"/>
        </w:rPr>
      </w:pPr>
      <w:r>
        <w:rPr>
          <w:rFonts w:ascii="Garamond" w:hAnsi="Garamond"/>
          <w:sz w:val="24"/>
          <w:szCs w:val="24"/>
        </w:rPr>
        <w:t>L</w:t>
      </w:r>
      <w:r w:rsidR="000023B4" w:rsidRPr="00E42667">
        <w:rPr>
          <w:rFonts w:ascii="Garamond" w:hAnsi="Garamond"/>
          <w:sz w:val="24"/>
          <w:szCs w:val="24"/>
        </w:rPr>
        <w:t>ogement</w:t>
      </w:r>
      <w:r w:rsidR="00F0528A">
        <w:rPr>
          <w:rFonts w:ascii="Garamond" w:hAnsi="Garamond"/>
          <w:sz w:val="24"/>
          <w:szCs w:val="24"/>
        </w:rPr>
        <w:t> :</w:t>
      </w:r>
      <w:r w:rsidR="00EF1C7C">
        <w:rPr>
          <w:rFonts w:ascii="Garamond" w:hAnsi="Garamond"/>
          <w:sz w:val="24"/>
          <w:szCs w:val="24"/>
        </w:rPr>
        <w:tab/>
      </w:r>
      <w:r w:rsidR="000023B4" w:rsidRPr="00E42667">
        <w:rPr>
          <w:rFonts w:ascii="Garamond" w:hAnsi="Garamond"/>
          <w:sz w:val="24"/>
          <w:szCs w:val="24"/>
        </w:rPr>
        <w:t xml:space="preserve">toute maison </w:t>
      </w:r>
      <w:r w:rsidR="00166386" w:rsidRPr="00E42667">
        <w:rPr>
          <w:rFonts w:ascii="Garamond" w:hAnsi="Garamond"/>
          <w:sz w:val="24"/>
          <w:szCs w:val="24"/>
        </w:rPr>
        <w:t xml:space="preserve">ou bâtiment ou toute partie de </w:t>
      </w:r>
      <w:r w:rsidR="000023B4" w:rsidRPr="00E42667">
        <w:rPr>
          <w:rFonts w:ascii="Garamond" w:hAnsi="Garamond"/>
          <w:sz w:val="24"/>
          <w:szCs w:val="24"/>
        </w:rPr>
        <w:t>bâtiment destinée à servir de domicile à une</w:t>
      </w:r>
      <w:r w:rsidR="00166386" w:rsidRPr="00E42667">
        <w:rPr>
          <w:rFonts w:ascii="Garamond" w:hAnsi="Garamond"/>
          <w:sz w:val="24"/>
          <w:szCs w:val="24"/>
        </w:rPr>
        <w:t xml:space="preserve"> ou plusieurs personnes et qui </w:t>
      </w:r>
      <w:r w:rsidR="000023B4" w:rsidRPr="00E42667">
        <w:rPr>
          <w:rFonts w:ascii="Garamond" w:hAnsi="Garamond"/>
          <w:sz w:val="24"/>
          <w:szCs w:val="24"/>
        </w:rPr>
        <w:t>comporte généralement des installations sanita</w:t>
      </w:r>
      <w:r w:rsidR="00166386" w:rsidRPr="00E42667">
        <w:rPr>
          <w:rFonts w:ascii="Garamond" w:hAnsi="Garamond"/>
          <w:sz w:val="24"/>
          <w:szCs w:val="24"/>
        </w:rPr>
        <w:t xml:space="preserve">ires et des installations pour </w:t>
      </w:r>
      <w:r w:rsidR="000023B4" w:rsidRPr="00E42667">
        <w:rPr>
          <w:rFonts w:ascii="Garamond" w:hAnsi="Garamond"/>
          <w:sz w:val="24"/>
          <w:szCs w:val="24"/>
        </w:rPr>
        <w:t>préparer et consommer des repas et po</w:t>
      </w:r>
      <w:r w:rsidR="00166386" w:rsidRPr="00E42667">
        <w:rPr>
          <w:rFonts w:ascii="Garamond" w:hAnsi="Garamond"/>
          <w:sz w:val="24"/>
          <w:szCs w:val="24"/>
        </w:rPr>
        <w:t xml:space="preserve">ur dormir (ne comprend pas les </w:t>
      </w:r>
      <w:r w:rsidR="000023B4" w:rsidRPr="00E42667">
        <w:rPr>
          <w:rFonts w:ascii="Garamond" w:hAnsi="Garamond"/>
          <w:sz w:val="24"/>
          <w:szCs w:val="24"/>
        </w:rPr>
        <w:t>chambres dans une « maison de chambre »);</w:t>
      </w:r>
    </w:p>
    <w:p w14:paraId="037222FA" w14:textId="77777777" w:rsidR="000023B4" w:rsidRPr="00E42667" w:rsidRDefault="001F0ABF" w:rsidP="00EF1C7C">
      <w:pPr>
        <w:ind w:left="4248" w:hanging="2832"/>
        <w:jc w:val="both"/>
        <w:rPr>
          <w:rFonts w:ascii="Garamond" w:hAnsi="Garamond"/>
          <w:sz w:val="24"/>
          <w:szCs w:val="24"/>
        </w:rPr>
      </w:pPr>
      <w:r>
        <w:rPr>
          <w:rFonts w:ascii="Garamond" w:hAnsi="Garamond"/>
          <w:sz w:val="24"/>
          <w:szCs w:val="24"/>
        </w:rPr>
        <w:t>Maison</w:t>
      </w:r>
      <w:r w:rsidR="00F0528A">
        <w:rPr>
          <w:rFonts w:ascii="Garamond" w:hAnsi="Garamond"/>
          <w:sz w:val="24"/>
          <w:szCs w:val="24"/>
        </w:rPr>
        <w:t> :</w:t>
      </w:r>
      <w:r w:rsidR="00F0528A">
        <w:rPr>
          <w:rFonts w:ascii="Garamond" w:hAnsi="Garamond"/>
          <w:sz w:val="24"/>
          <w:szCs w:val="24"/>
        </w:rPr>
        <w:tab/>
      </w:r>
      <w:r w:rsidR="000023B4" w:rsidRPr="00E42667">
        <w:rPr>
          <w:rFonts w:ascii="Garamond" w:hAnsi="Garamond"/>
          <w:sz w:val="24"/>
          <w:szCs w:val="24"/>
        </w:rPr>
        <w:t>tout bâtiment ou const</w:t>
      </w:r>
      <w:r w:rsidR="00166386" w:rsidRPr="00E42667">
        <w:rPr>
          <w:rFonts w:ascii="Garamond" w:hAnsi="Garamond"/>
          <w:sz w:val="24"/>
          <w:szCs w:val="24"/>
        </w:rPr>
        <w:t xml:space="preserve">ruction servant à l’habitation </w:t>
      </w:r>
      <w:r w:rsidR="000023B4" w:rsidRPr="00E42667">
        <w:rPr>
          <w:rFonts w:ascii="Garamond" w:hAnsi="Garamond"/>
          <w:sz w:val="24"/>
          <w:szCs w:val="24"/>
        </w:rPr>
        <w:t xml:space="preserve">exclusivement; </w:t>
      </w:r>
    </w:p>
    <w:p w14:paraId="4CB488F1" w14:textId="77777777" w:rsidR="000023B4" w:rsidRPr="00E42667" w:rsidRDefault="001F0ABF" w:rsidP="00F0528A">
      <w:pPr>
        <w:ind w:left="4248" w:hanging="2832"/>
        <w:jc w:val="both"/>
        <w:rPr>
          <w:rFonts w:ascii="Garamond" w:hAnsi="Garamond"/>
          <w:sz w:val="24"/>
          <w:szCs w:val="24"/>
        </w:rPr>
      </w:pPr>
      <w:r w:rsidRPr="00E42667">
        <w:rPr>
          <w:rFonts w:ascii="Garamond" w:hAnsi="Garamond"/>
          <w:sz w:val="24"/>
          <w:szCs w:val="24"/>
        </w:rPr>
        <w:t>Propriétaire</w:t>
      </w:r>
      <w:r w:rsidR="000023B4" w:rsidRPr="00E42667">
        <w:rPr>
          <w:rFonts w:ascii="Garamond" w:hAnsi="Garamond"/>
          <w:sz w:val="24"/>
          <w:szCs w:val="24"/>
        </w:rPr>
        <w:t xml:space="preserve"> ou occu</w:t>
      </w:r>
      <w:r w:rsidR="00166386" w:rsidRPr="00E42667">
        <w:rPr>
          <w:rFonts w:ascii="Garamond" w:hAnsi="Garamond"/>
          <w:sz w:val="24"/>
          <w:szCs w:val="24"/>
        </w:rPr>
        <w:t>pant</w:t>
      </w:r>
      <w:r w:rsidR="00F0528A">
        <w:rPr>
          <w:rFonts w:ascii="Garamond" w:hAnsi="Garamond"/>
          <w:sz w:val="24"/>
          <w:szCs w:val="24"/>
        </w:rPr>
        <w:t> :</w:t>
      </w:r>
      <w:r w:rsidR="00F0528A">
        <w:rPr>
          <w:rFonts w:ascii="Garamond" w:hAnsi="Garamond"/>
          <w:sz w:val="24"/>
          <w:szCs w:val="24"/>
        </w:rPr>
        <w:tab/>
      </w:r>
      <w:r w:rsidR="00166386" w:rsidRPr="00E42667">
        <w:rPr>
          <w:rFonts w:ascii="Garamond" w:hAnsi="Garamond"/>
          <w:sz w:val="24"/>
          <w:szCs w:val="24"/>
        </w:rPr>
        <w:t xml:space="preserve">toute personne, </w:t>
      </w:r>
      <w:r w:rsidR="000023B4" w:rsidRPr="00E42667">
        <w:rPr>
          <w:rFonts w:ascii="Garamond" w:hAnsi="Garamond"/>
          <w:sz w:val="24"/>
          <w:szCs w:val="24"/>
        </w:rPr>
        <w:t xml:space="preserve">compagnie ou corporation qui possède ou </w:t>
      </w:r>
      <w:r w:rsidR="00166386" w:rsidRPr="00E42667">
        <w:rPr>
          <w:rFonts w:ascii="Garamond" w:hAnsi="Garamond"/>
          <w:sz w:val="24"/>
          <w:szCs w:val="24"/>
        </w:rPr>
        <w:t xml:space="preserve">occupe un immeuble (terrain ou </w:t>
      </w:r>
      <w:r w:rsidR="000023B4" w:rsidRPr="00E42667">
        <w:rPr>
          <w:rFonts w:ascii="Garamond" w:hAnsi="Garamond"/>
          <w:sz w:val="24"/>
          <w:szCs w:val="24"/>
        </w:rPr>
        <w:t>bâtisse ou les deux, y compris un développement in</w:t>
      </w:r>
      <w:r w:rsidR="00166386" w:rsidRPr="00E42667">
        <w:rPr>
          <w:rFonts w:ascii="Garamond" w:hAnsi="Garamond"/>
          <w:sz w:val="24"/>
          <w:szCs w:val="24"/>
        </w:rPr>
        <w:t xml:space="preserve">tégré, etc.) incluant aussi le </w:t>
      </w:r>
      <w:r w:rsidR="000023B4" w:rsidRPr="00E42667">
        <w:rPr>
          <w:rFonts w:ascii="Garamond" w:hAnsi="Garamond"/>
          <w:sz w:val="24"/>
          <w:szCs w:val="24"/>
        </w:rPr>
        <w:t>possesseur d’un immeuble par bail em</w:t>
      </w:r>
      <w:r w:rsidR="00166386" w:rsidRPr="00E42667">
        <w:rPr>
          <w:rFonts w:ascii="Garamond" w:hAnsi="Garamond"/>
          <w:sz w:val="24"/>
          <w:szCs w:val="24"/>
        </w:rPr>
        <w:t xml:space="preserve">phytéotique, un mandataire, un </w:t>
      </w:r>
      <w:r w:rsidR="000023B4" w:rsidRPr="00E42667">
        <w:rPr>
          <w:rFonts w:ascii="Garamond" w:hAnsi="Garamond"/>
          <w:sz w:val="24"/>
          <w:szCs w:val="24"/>
        </w:rPr>
        <w:t>exécuteur, un administrateur, ou toute aut</w:t>
      </w:r>
      <w:r w:rsidR="00166386" w:rsidRPr="00E42667">
        <w:rPr>
          <w:rFonts w:ascii="Garamond" w:hAnsi="Garamond"/>
          <w:sz w:val="24"/>
          <w:szCs w:val="24"/>
        </w:rPr>
        <w:t xml:space="preserve">re personne dûment autorisée à </w:t>
      </w:r>
      <w:r w:rsidR="000023B4" w:rsidRPr="00E42667">
        <w:rPr>
          <w:rFonts w:ascii="Garamond" w:hAnsi="Garamond"/>
          <w:sz w:val="24"/>
          <w:szCs w:val="24"/>
        </w:rPr>
        <w:t>s</w:t>
      </w:r>
      <w:r w:rsidR="00E42667" w:rsidRPr="00E42667">
        <w:rPr>
          <w:rFonts w:ascii="Garamond" w:hAnsi="Garamond"/>
          <w:sz w:val="24"/>
          <w:szCs w:val="24"/>
        </w:rPr>
        <w:t xml:space="preserve">’engager pour le propriétaire; </w:t>
      </w:r>
    </w:p>
    <w:p w14:paraId="44F66143" w14:textId="77777777" w:rsidR="000023B4" w:rsidRPr="00E42667" w:rsidRDefault="001F0ABF" w:rsidP="00EF1C7C">
      <w:pPr>
        <w:ind w:left="4248" w:hanging="2832"/>
        <w:jc w:val="both"/>
        <w:rPr>
          <w:rFonts w:ascii="Garamond" w:hAnsi="Garamond"/>
          <w:sz w:val="24"/>
          <w:szCs w:val="24"/>
        </w:rPr>
      </w:pPr>
      <w:r w:rsidRPr="00E42667">
        <w:rPr>
          <w:rFonts w:ascii="Garamond" w:hAnsi="Garamond"/>
          <w:sz w:val="24"/>
          <w:szCs w:val="24"/>
        </w:rPr>
        <w:t>Puisard</w:t>
      </w:r>
      <w:r w:rsidR="00EF1C7C">
        <w:rPr>
          <w:rFonts w:ascii="Garamond" w:hAnsi="Garamond"/>
          <w:sz w:val="24"/>
          <w:szCs w:val="24"/>
        </w:rPr>
        <w:t> :</w:t>
      </w:r>
      <w:r w:rsidR="00EF1C7C">
        <w:rPr>
          <w:rFonts w:ascii="Garamond" w:hAnsi="Garamond"/>
          <w:sz w:val="24"/>
          <w:szCs w:val="24"/>
        </w:rPr>
        <w:tab/>
      </w:r>
      <w:r w:rsidR="000023B4" w:rsidRPr="00E42667">
        <w:rPr>
          <w:rFonts w:ascii="Garamond" w:hAnsi="Garamond"/>
          <w:sz w:val="24"/>
          <w:szCs w:val="24"/>
        </w:rPr>
        <w:t>bassin extér</w:t>
      </w:r>
      <w:r w:rsidR="00166386" w:rsidRPr="00E42667">
        <w:rPr>
          <w:rFonts w:ascii="Garamond" w:hAnsi="Garamond"/>
          <w:sz w:val="24"/>
          <w:szCs w:val="24"/>
        </w:rPr>
        <w:t xml:space="preserve">ieur muni d'une grille ou d'un </w:t>
      </w:r>
      <w:r w:rsidR="000023B4" w:rsidRPr="00E42667">
        <w:rPr>
          <w:rFonts w:ascii="Garamond" w:hAnsi="Garamond"/>
          <w:sz w:val="24"/>
          <w:szCs w:val="24"/>
        </w:rPr>
        <w:t>couvercle destiné à capter</w:t>
      </w:r>
      <w:r w:rsidR="00E42667" w:rsidRPr="00E42667">
        <w:rPr>
          <w:rFonts w:ascii="Garamond" w:hAnsi="Garamond"/>
          <w:sz w:val="24"/>
          <w:szCs w:val="24"/>
        </w:rPr>
        <w:t xml:space="preserve"> les eaux pluviales seulement; </w:t>
      </w:r>
    </w:p>
    <w:p w14:paraId="3AFE2DC4" w14:textId="77777777" w:rsidR="00E42667" w:rsidRPr="00E42667" w:rsidRDefault="001F0ABF" w:rsidP="00EF1C7C">
      <w:pPr>
        <w:ind w:left="708" w:firstLine="708"/>
        <w:jc w:val="both"/>
        <w:rPr>
          <w:rFonts w:ascii="Garamond" w:hAnsi="Garamond"/>
          <w:sz w:val="24"/>
          <w:szCs w:val="24"/>
        </w:rPr>
      </w:pPr>
      <w:r w:rsidRPr="00E42667">
        <w:rPr>
          <w:rFonts w:ascii="Garamond" w:hAnsi="Garamond"/>
          <w:sz w:val="24"/>
          <w:szCs w:val="24"/>
        </w:rPr>
        <w:t>Rue</w:t>
      </w:r>
      <w:r w:rsidR="000023B4" w:rsidRPr="00E42667">
        <w:rPr>
          <w:rFonts w:ascii="Garamond" w:hAnsi="Garamond"/>
          <w:sz w:val="24"/>
          <w:szCs w:val="24"/>
        </w:rPr>
        <w:t xml:space="preserve"> publique</w:t>
      </w:r>
      <w:r w:rsidR="00EF1C7C">
        <w:rPr>
          <w:rFonts w:ascii="Garamond" w:hAnsi="Garamond"/>
          <w:sz w:val="24"/>
          <w:szCs w:val="24"/>
        </w:rPr>
        <w:t> :</w:t>
      </w:r>
      <w:r w:rsidR="00EF1C7C">
        <w:rPr>
          <w:rFonts w:ascii="Garamond" w:hAnsi="Garamond"/>
          <w:sz w:val="24"/>
          <w:szCs w:val="24"/>
        </w:rPr>
        <w:tab/>
      </w:r>
      <w:r w:rsidR="00EF1C7C">
        <w:rPr>
          <w:rFonts w:ascii="Garamond" w:hAnsi="Garamond"/>
          <w:sz w:val="24"/>
          <w:szCs w:val="24"/>
        </w:rPr>
        <w:tab/>
      </w:r>
      <w:r w:rsidR="00EF1C7C">
        <w:rPr>
          <w:rFonts w:ascii="Garamond" w:hAnsi="Garamond"/>
          <w:sz w:val="24"/>
          <w:szCs w:val="24"/>
        </w:rPr>
        <w:tab/>
      </w:r>
      <w:r w:rsidR="00E42667" w:rsidRPr="00E42667">
        <w:rPr>
          <w:rFonts w:ascii="Garamond" w:hAnsi="Garamond"/>
          <w:sz w:val="24"/>
          <w:szCs w:val="24"/>
        </w:rPr>
        <w:t xml:space="preserve">rue appartenant à la Municipalité; </w:t>
      </w:r>
    </w:p>
    <w:p w14:paraId="442E9DA8" w14:textId="77777777" w:rsidR="000023B4" w:rsidRPr="00E42667" w:rsidRDefault="001F0ABF" w:rsidP="00EF1C7C">
      <w:pPr>
        <w:ind w:left="4248" w:hanging="2832"/>
        <w:jc w:val="both"/>
        <w:rPr>
          <w:rFonts w:ascii="Garamond" w:hAnsi="Garamond"/>
          <w:sz w:val="24"/>
          <w:szCs w:val="24"/>
        </w:rPr>
      </w:pPr>
      <w:r w:rsidRPr="00E42667">
        <w:rPr>
          <w:rFonts w:ascii="Garamond" w:hAnsi="Garamond"/>
          <w:sz w:val="24"/>
          <w:szCs w:val="24"/>
        </w:rPr>
        <w:t>Tuyau</w:t>
      </w:r>
      <w:r w:rsidR="000023B4" w:rsidRPr="00E42667">
        <w:rPr>
          <w:rFonts w:ascii="Garamond" w:hAnsi="Garamond"/>
          <w:sz w:val="24"/>
          <w:szCs w:val="24"/>
        </w:rPr>
        <w:t xml:space="preserve"> de drainage</w:t>
      </w:r>
      <w:r w:rsidR="00EF1C7C">
        <w:rPr>
          <w:rFonts w:ascii="Garamond" w:hAnsi="Garamond"/>
          <w:sz w:val="24"/>
          <w:szCs w:val="24"/>
        </w:rPr>
        <w:t> :</w:t>
      </w:r>
      <w:r w:rsidR="00EF1C7C">
        <w:rPr>
          <w:rFonts w:ascii="Garamond" w:hAnsi="Garamond"/>
          <w:sz w:val="24"/>
          <w:szCs w:val="24"/>
        </w:rPr>
        <w:tab/>
      </w:r>
      <w:r w:rsidR="000023B4" w:rsidRPr="00E42667">
        <w:rPr>
          <w:rFonts w:ascii="Garamond" w:hAnsi="Garamond"/>
          <w:sz w:val="24"/>
          <w:szCs w:val="24"/>
        </w:rPr>
        <w:t>désigne la t</w:t>
      </w:r>
      <w:r w:rsidR="00166386" w:rsidRPr="00E42667">
        <w:rPr>
          <w:rFonts w:ascii="Garamond" w:hAnsi="Garamond"/>
          <w:sz w:val="24"/>
          <w:szCs w:val="24"/>
        </w:rPr>
        <w:t xml:space="preserve">uyauterie installée sous terre </w:t>
      </w:r>
      <w:r w:rsidR="000023B4" w:rsidRPr="00E42667">
        <w:rPr>
          <w:rFonts w:ascii="Garamond" w:hAnsi="Garamond"/>
          <w:sz w:val="24"/>
          <w:szCs w:val="24"/>
        </w:rPr>
        <w:t>destinée à intercepter et à évacuer les eaux sout</w:t>
      </w:r>
      <w:r w:rsidR="00166386" w:rsidRPr="00E42667">
        <w:rPr>
          <w:rFonts w:ascii="Garamond" w:hAnsi="Garamond"/>
          <w:sz w:val="24"/>
          <w:szCs w:val="24"/>
        </w:rPr>
        <w:t xml:space="preserve">erraines autour des fondations </w:t>
      </w:r>
      <w:r w:rsidR="000023B4" w:rsidRPr="00E42667">
        <w:rPr>
          <w:rFonts w:ascii="Garamond" w:hAnsi="Garamond"/>
          <w:sz w:val="24"/>
          <w:szCs w:val="24"/>
        </w:rPr>
        <w:t xml:space="preserve">d’un bâtiment, aussi appelé « drain français » ou « drain de fondation »; </w:t>
      </w:r>
    </w:p>
    <w:p w14:paraId="4B630D9F" w14:textId="77777777" w:rsidR="00166386" w:rsidRPr="00E42667" w:rsidRDefault="00E42667" w:rsidP="00EF1C7C">
      <w:pPr>
        <w:ind w:left="708" w:firstLine="708"/>
        <w:jc w:val="both"/>
        <w:rPr>
          <w:rFonts w:ascii="Garamond" w:hAnsi="Garamond"/>
          <w:sz w:val="24"/>
          <w:szCs w:val="24"/>
        </w:rPr>
      </w:pPr>
      <w:r w:rsidRPr="00E42667">
        <w:rPr>
          <w:rFonts w:ascii="Garamond" w:hAnsi="Garamond"/>
          <w:sz w:val="24"/>
          <w:szCs w:val="24"/>
        </w:rPr>
        <w:t>M</w:t>
      </w:r>
      <w:r w:rsidR="000023B4" w:rsidRPr="00E42667">
        <w:rPr>
          <w:rFonts w:ascii="Garamond" w:hAnsi="Garamond"/>
          <w:sz w:val="24"/>
          <w:szCs w:val="24"/>
        </w:rPr>
        <w:t>unicipalité</w:t>
      </w:r>
      <w:r w:rsidR="00EF1C7C">
        <w:rPr>
          <w:rFonts w:ascii="Garamond" w:hAnsi="Garamond"/>
          <w:sz w:val="24"/>
          <w:szCs w:val="24"/>
        </w:rPr>
        <w:t xml:space="preserve"> : </w:t>
      </w:r>
      <w:r w:rsidR="00EF1C7C">
        <w:rPr>
          <w:rFonts w:ascii="Garamond" w:hAnsi="Garamond"/>
          <w:sz w:val="24"/>
          <w:szCs w:val="24"/>
        </w:rPr>
        <w:tab/>
      </w:r>
      <w:r w:rsidR="00EF1C7C">
        <w:rPr>
          <w:rFonts w:ascii="Garamond" w:hAnsi="Garamond"/>
          <w:sz w:val="24"/>
          <w:szCs w:val="24"/>
        </w:rPr>
        <w:tab/>
      </w:r>
      <w:r w:rsidR="00EF1C7C">
        <w:rPr>
          <w:rFonts w:ascii="Garamond" w:hAnsi="Garamond"/>
          <w:sz w:val="24"/>
          <w:szCs w:val="24"/>
        </w:rPr>
        <w:tab/>
      </w:r>
      <w:r w:rsidR="000023B4" w:rsidRPr="00E42667">
        <w:rPr>
          <w:rFonts w:ascii="Garamond" w:hAnsi="Garamond"/>
          <w:sz w:val="24"/>
          <w:szCs w:val="24"/>
        </w:rPr>
        <w:t>dés</w:t>
      </w:r>
      <w:r w:rsidRPr="00E42667">
        <w:rPr>
          <w:rFonts w:ascii="Garamond" w:hAnsi="Garamond"/>
          <w:sz w:val="24"/>
          <w:szCs w:val="24"/>
        </w:rPr>
        <w:t xml:space="preserve">igne la Municipalité de Saint-Fabien. </w:t>
      </w:r>
    </w:p>
    <w:p w14:paraId="320E7391" w14:textId="77777777" w:rsidR="00AD3044" w:rsidRDefault="00AD3044">
      <w:pPr>
        <w:rPr>
          <w:rFonts w:ascii="Garamond" w:hAnsi="Garamond"/>
          <w:sz w:val="24"/>
          <w:szCs w:val="24"/>
        </w:rPr>
      </w:pPr>
      <w:r>
        <w:rPr>
          <w:rFonts w:ascii="Garamond" w:hAnsi="Garamond"/>
          <w:sz w:val="24"/>
          <w:szCs w:val="24"/>
        </w:rPr>
        <w:br w:type="page"/>
      </w:r>
    </w:p>
    <w:p w14:paraId="6F743D3E" w14:textId="77777777" w:rsidR="006F3881" w:rsidRPr="00E42667" w:rsidRDefault="00E75BB4" w:rsidP="00F0528A">
      <w:pPr>
        <w:jc w:val="both"/>
        <w:rPr>
          <w:rFonts w:ascii="Garamond" w:hAnsi="Garamond"/>
          <w:sz w:val="24"/>
          <w:szCs w:val="24"/>
        </w:rPr>
      </w:pPr>
      <w:r>
        <w:rPr>
          <w:rFonts w:ascii="Garamond" w:hAnsi="Garamond"/>
          <w:sz w:val="24"/>
          <w:szCs w:val="24"/>
        </w:rPr>
        <w:t>Article</w:t>
      </w:r>
      <w:r w:rsidR="00F0528A">
        <w:rPr>
          <w:rFonts w:ascii="Garamond" w:hAnsi="Garamond"/>
          <w:sz w:val="24"/>
          <w:szCs w:val="24"/>
        </w:rPr>
        <w:t xml:space="preserve"> </w:t>
      </w:r>
      <w:r w:rsidR="00AD3044">
        <w:rPr>
          <w:rFonts w:ascii="Garamond" w:hAnsi="Garamond"/>
          <w:sz w:val="24"/>
          <w:szCs w:val="24"/>
        </w:rPr>
        <w:t>4</w:t>
      </w:r>
      <w:r w:rsidR="00F0528A">
        <w:rPr>
          <w:rFonts w:ascii="Garamond" w:hAnsi="Garamond"/>
          <w:sz w:val="24"/>
          <w:szCs w:val="24"/>
        </w:rPr>
        <w:t xml:space="preserve"> : </w:t>
      </w:r>
      <w:r>
        <w:rPr>
          <w:rFonts w:ascii="Garamond" w:hAnsi="Garamond"/>
          <w:sz w:val="24"/>
          <w:szCs w:val="24"/>
        </w:rPr>
        <w:tab/>
      </w:r>
      <w:r w:rsidR="00C00120" w:rsidRPr="00C00120">
        <w:rPr>
          <w:rFonts w:ascii="Garamond" w:hAnsi="Garamond"/>
          <w:sz w:val="24"/>
          <w:szCs w:val="24"/>
          <w:u w:val="single"/>
        </w:rPr>
        <w:t>EAU PLUVIALE PROVENANT D’UN TOIT</w:t>
      </w:r>
      <w:r w:rsidR="00C00120" w:rsidRPr="00E42667">
        <w:rPr>
          <w:rFonts w:ascii="Garamond" w:hAnsi="Garamond"/>
          <w:sz w:val="24"/>
          <w:szCs w:val="24"/>
        </w:rPr>
        <w:t xml:space="preserve"> </w:t>
      </w:r>
    </w:p>
    <w:p w14:paraId="595E5CDF" w14:textId="77777777" w:rsidR="006F3881" w:rsidRPr="00E42667" w:rsidRDefault="006F3881" w:rsidP="00E75BB4">
      <w:pPr>
        <w:ind w:left="1410"/>
        <w:jc w:val="both"/>
        <w:rPr>
          <w:rFonts w:ascii="Garamond" w:hAnsi="Garamond"/>
          <w:sz w:val="24"/>
          <w:szCs w:val="24"/>
        </w:rPr>
      </w:pPr>
      <w:r w:rsidRPr="00E42667">
        <w:rPr>
          <w:rFonts w:ascii="Garamond" w:hAnsi="Garamond"/>
          <w:sz w:val="24"/>
          <w:szCs w:val="24"/>
        </w:rPr>
        <w:t xml:space="preserve">L’eau pluviale provenant d’un toit en pente ou plat d’un bâtiment, qui est évacuée au moyen d’une descente pluviale (gouttière), doit être obligatoirement déversée à la surface du terrain à une distance d’au moins 1,5 mètre du bâtiment dans les limites de la propriété et en aucun cas dans l’emprise de la rue, loin de la zone d’infiltration captée par le tuyau de drainage des fondations du bâtiment.  </w:t>
      </w:r>
    </w:p>
    <w:p w14:paraId="141DBFD7" w14:textId="77777777" w:rsidR="0080439F" w:rsidRDefault="006F3881" w:rsidP="00EF1C7C">
      <w:pPr>
        <w:ind w:left="1416"/>
        <w:jc w:val="both"/>
        <w:rPr>
          <w:rFonts w:ascii="Garamond" w:hAnsi="Garamond"/>
          <w:sz w:val="24"/>
          <w:szCs w:val="24"/>
        </w:rPr>
      </w:pPr>
      <w:r w:rsidRPr="00E42667">
        <w:rPr>
          <w:rFonts w:ascii="Garamond" w:hAnsi="Garamond"/>
          <w:sz w:val="24"/>
          <w:szCs w:val="24"/>
        </w:rPr>
        <w:t xml:space="preserve">Le présent article vise la protection de l’environnement en évitant que les eaux pluviales soient déversées dans le réseau d’égout sanitaire et qu’elles subissent un traitement d’épuration inutile. Il vise également à éviter que des déversements d’eaux usées se produisent dans les stations d’épuration lors de fortes pluies. Conséquemment, le présent article s’applique à tous les bâtiments situés sur le territoire de la </w:t>
      </w:r>
      <w:r w:rsidR="00E42667" w:rsidRPr="00E42667">
        <w:rPr>
          <w:rFonts w:ascii="Garamond" w:hAnsi="Garamond"/>
          <w:sz w:val="24"/>
          <w:szCs w:val="24"/>
        </w:rPr>
        <w:t xml:space="preserve">Municipalité </w:t>
      </w:r>
      <w:r w:rsidRPr="00E42667">
        <w:rPr>
          <w:rFonts w:ascii="Garamond" w:hAnsi="Garamond"/>
          <w:sz w:val="24"/>
          <w:szCs w:val="24"/>
        </w:rPr>
        <w:t>sans distinction de l’année de construction.</w:t>
      </w:r>
    </w:p>
    <w:p w14:paraId="54555300" w14:textId="77777777" w:rsidR="00E75BB4" w:rsidRPr="00C00120" w:rsidRDefault="00E75BB4" w:rsidP="0080439F">
      <w:pPr>
        <w:ind w:left="1410" w:hanging="1410"/>
        <w:jc w:val="both"/>
        <w:rPr>
          <w:rFonts w:ascii="Garamond" w:hAnsi="Garamond"/>
          <w:sz w:val="24"/>
          <w:szCs w:val="24"/>
          <w:u w:val="single"/>
        </w:rPr>
      </w:pPr>
      <w:r>
        <w:rPr>
          <w:rFonts w:ascii="Times New Roman" w:hAnsi="Times New Roman"/>
        </w:rPr>
        <w:t xml:space="preserve">Article </w:t>
      </w:r>
      <w:r w:rsidR="00AD3044">
        <w:rPr>
          <w:rFonts w:ascii="Garamond" w:hAnsi="Garamond"/>
          <w:sz w:val="24"/>
          <w:szCs w:val="24"/>
        </w:rPr>
        <w:t>5</w:t>
      </w:r>
      <w:r w:rsidR="0080439F">
        <w:rPr>
          <w:rFonts w:ascii="Garamond" w:hAnsi="Garamond"/>
          <w:sz w:val="24"/>
          <w:szCs w:val="24"/>
        </w:rPr>
        <w:t xml:space="preserve"> : </w:t>
      </w:r>
      <w:r w:rsidR="0080439F">
        <w:rPr>
          <w:rFonts w:ascii="Garamond" w:hAnsi="Garamond"/>
          <w:sz w:val="24"/>
          <w:szCs w:val="24"/>
        </w:rPr>
        <w:tab/>
      </w:r>
      <w:r w:rsidR="00C00120" w:rsidRPr="00C00120">
        <w:rPr>
          <w:rFonts w:ascii="Garamond" w:hAnsi="Garamond"/>
          <w:sz w:val="24"/>
          <w:szCs w:val="24"/>
          <w:u w:val="single"/>
        </w:rPr>
        <w:t>DÉCONNECTION DES CONDUITES EXISTANTES</w:t>
      </w:r>
    </w:p>
    <w:p w14:paraId="685E142B" w14:textId="77777777" w:rsidR="006F3881" w:rsidRPr="00E42667" w:rsidRDefault="0080439F" w:rsidP="00E75BB4">
      <w:pPr>
        <w:ind w:left="1410"/>
        <w:jc w:val="both"/>
        <w:rPr>
          <w:rFonts w:ascii="Garamond" w:hAnsi="Garamond"/>
          <w:sz w:val="24"/>
          <w:szCs w:val="24"/>
        </w:rPr>
      </w:pPr>
      <w:r>
        <w:rPr>
          <w:rFonts w:ascii="Garamond" w:hAnsi="Garamond"/>
          <w:sz w:val="24"/>
          <w:szCs w:val="24"/>
        </w:rPr>
        <w:t xml:space="preserve">La déconnection des gouttières </w:t>
      </w:r>
      <w:r w:rsidR="00244017">
        <w:rPr>
          <w:rFonts w:ascii="Garamond" w:hAnsi="Garamond"/>
          <w:sz w:val="24"/>
          <w:szCs w:val="24"/>
        </w:rPr>
        <w:t xml:space="preserve">déjà existantes connectées au réseau pluvial et / ou sanitaire </w:t>
      </w:r>
      <w:r>
        <w:rPr>
          <w:rFonts w:ascii="Garamond" w:hAnsi="Garamond"/>
          <w:sz w:val="24"/>
          <w:szCs w:val="24"/>
        </w:rPr>
        <w:t>doit être</w:t>
      </w:r>
      <w:r w:rsidR="00244017">
        <w:rPr>
          <w:rFonts w:ascii="Garamond" w:hAnsi="Garamond"/>
          <w:sz w:val="24"/>
          <w:szCs w:val="24"/>
        </w:rPr>
        <w:t xml:space="preserve"> faite</w:t>
      </w:r>
      <w:r w:rsidR="00C00120">
        <w:rPr>
          <w:rFonts w:ascii="Garamond" w:hAnsi="Garamond"/>
          <w:sz w:val="24"/>
          <w:szCs w:val="24"/>
        </w:rPr>
        <w:t xml:space="preserve"> avant le 1 aoû</w:t>
      </w:r>
      <w:r>
        <w:rPr>
          <w:rFonts w:ascii="Garamond" w:hAnsi="Garamond"/>
          <w:sz w:val="24"/>
          <w:szCs w:val="24"/>
        </w:rPr>
        <w:t>t 2014.</w:t>
      </w:r>
      <w:r w:rsidR="006F3881" w:rsidRPr="00E42667">
        <w:rPr>
          <w:rFonts w:ascii="Garamond" w:hAnsi="Garamond"/>
          <w:sz w:val="24"/>
          <w:szCs w:val="24"/>
        </w:rPr>
        <w:t xml:space="preserve"> </w:t>
      </w:r>
    </w:p>
    <w:p w14:paraId="7C38A868" w14:textId="77777777" w:rsidR="006F3881" w:rsidRPr="00E42667" w:rsidRDefault="00E75BB4" w:rsidP="00F0528A">
      <w:pPr>
        <w:jc w:val="both"/>
        <w:rPr>
          <w:rFonts w:ascii="Garamond" w:hAnsi="Garamond"/>
          <w:sz w:val="24"/>
          <w:szCs w:val="24"/>
        </w:rPr>
      </w:pPr>
      <w:r>
        <w:rPr>
          <w:rFonts w:ascii="Times New Roman" w:hAnsi="Times New Roman"/>
        </w:rPr>
        <w:t xml:space="preserve">Article </w:t>
      </w:r>
      <w:r w:rsidR="00AD3044">
        <w:rPr>
          <w:rFonts w:ascii="Garamond" w:hAnsi="Garamond"/>
          <w:sz w:val="24"/>
          <w:szCs w:val="24"/>
        </w:rPr>
        <w:t>6</w:t>
      </w:r>
      <w:r w:rsidR="00F0528A">
        <w:rPr>
          <w:rFonts w:ascii="Garamond" w:hAnsi="Garamond"/>
          <w:sz w:val="24"/>
          <w:szCs w:val="24"/>
        </w:rPr>
        <w:t xml:space="preserve"> : </w:t>
      </w:r>
      <w:r>
        <w:rPr>
          <w:rFonts w:ascii="Garamond" w:hAnsi="Garamond"/>
          <w:sz w:val="24"/>
          <w:szCs w:val="24"/>
        </w:rPr>
        <w:tab/>
      </w:r>
      <w:r w:rsidR="00C00120" w:rsidRPr="00C00120">
        <w:rPr>
          <w:rFonts w:ascii="Garamond" w:hAnsi="Garamond"/>
          <w:sz w:val="24"/>
          <w:szCs w:val="24"/>
          <w:u w:val="single"/>
        </w:rPr>
        <w:t>EAU PLUVIALE PROVENANT DU TERRAIN</w:t>
      </w:r>
      <w:r w:rsidR="00C00120" w:rsidRPr="00E42667">
        <w:rPr>
          <w:rFonts w:ascii="Garamond" w:hAnsi="Garamond"/>
          <w:sz w:val="24"/>
          <w:szCs w:val="24"/>
        </w:rPr>
        <w:t xml:space="preserve"> </w:t>
      </w:r>
    </w:p>
    <w:p w14:paraId="24A1A87A" w14:textId="77777777" w:rsidR="006F3881" w:rsidRPr="00E42667" w:rsidRDefault="006F3881" w:rsidP="00E75BB4">
      <w:pPr>
        <w:ind w:left="1410"/>
        <w:jc w:val="both"/>
        <w:rPr>
          <w:rFonts w:ascii="Garamond" w:hAnsi="Garamond"/>
          <w:sz w:val="24"/>
          <w:szCs w:val="24"/>
        </w:rPr>
      </w:pPr>
      <w:r w:rsidRPr="00E42667">
        <w:rPr>
          <w:rFonts w:ascii="Garamond" w:hAnsi="Garamond"/>
          <w:sz w:val="24"/>
          <w:szCs w:val="24"/>
        </w:rPr>
        <w:t xml:space="preserve">Le drainage des eaux pluviales du terrain doit se faire en surface. L’eau doit être acheminée vers un lieu public permettant la réception de ces eaux et approuvé par l’autorité compétente. </w:t>
      </w:r>
    </w:p>
    <w:p w14:paraId="68C90C30" w14:textId="77777777" w:rsidR="006F3881" w:rsidRPr="00E42667" w:rsidRDefault="006F3881" w:rsidP="00E75BB4">
      <w:pPr>
        <w:ind w:left="1410"/>
        <w:jc w:val="both"/>
        <w:rPr>
          <w:rFonts w:ascii="Garamond" w:hAnsi="Garamond"/>
          <w:sz w:val="24"/>
          <w:szCs w:val="24"/>
        </w:rPr>
      </w:pPr>
      <w:r w:rsidRPr="00E42667">
        <w:rPr>
          <w:rFonts w:ascii="Garamond" w:hAnsi="Garamond"/>
          <w:sz w:val="24"/>
          <w:szCs w:val="24"/>
        </w:rPr>
        <w:t xml:space="preserve">À moins d’une autorisation écrite préalable de l’autorité compétente, le perçage ou toute autre altération d’un puisard ou d’un regard d’égout ainsi que d’une bordure ou d’un trottoir public est interdit en tout temps. </w:t>
      </w:r>
    </w:p>
    <w:p w14:paraId="03E56C4D" w14:textId="77777777" w:rsidR="006F3881" w:rsidRPr="00E42667" w:rsidRDefault="00244017" w:rsidP="00F0528A">
      <w:pPr>
        <w:jc w:val="both"/>
        <w:rPr>
          <w:rFonts w:ascii="Garamond" w:hAnsi="Garamond"/>
          <w:sz w:val="24"/>
          <w:szCs w:val="24"/>
        </w:rPr>
      </w:pPr>
      <w:r>
        <w:rPr>
          <w:rFonts w:ascii="Times New Roman" w:hAnsi="Times New Roman"/>
        </w:rPr>
        <w:t xml:space="preserve">Article </w:t>
      </w:r>
      <w:r w:rsidR="00AD3044">
        <w:rPr>
          <w:rFonts w:ascii="Garamond" w:hAnsi="Garamond"/>
          <w:sz w:val="24"/>
          <w:szCs w:val="24"/>
        </w:rPr>
        <w:t>7</w:t>
      </w:r>
      <w:r w:rsidR="00F0528A">
        <w:rPr>
          <w:rFonts w:ascii="Garamond" w:hAnsi="Garamond"/>
          <w:sz w:val="24"/>
          <w:szCs w:val="24"/>
        </w:rPr>
        <w:t xml:space="preserve"> : </w:t>
      </w:r>
      <w:r w:rsidR="00EF1C7C">
        <w:rPr>
          <w:rFonts w:ascii="Garamond" w:hAnsi="Garamond"/>
          <w:sz w:val="24"/>
          <w:szCs w:val="24"/>
        </w:rPr>
        <w:tab/>
      </w:r>
      <w:r w:rsidR="00C00120" w:rsidRPr="00C00120">
        <w:rPr>
          <w:rFonts w:ascii="Garamond" w:hAnsi="Garamond"/>
          <w:sz w:val="24"/>
          <w:szCs w:val="24"/>
          <w:u w:val="single"/>
        </w:rPr>
        <w:t>VIDANGE DE LA PISCINE</w:t>
      </w:r>
      <w:r w:rsidR="00C00120" w:rsidRPr="00E42667">
        <w:rPr>
          <w:rFonts w:ascii="Garamond" w:hAnsi="Garamond"/>
          <w:sz w:val="24"/>
          <w:szCs w:val="24"/>
        </w:rPr>
        <w:t xml:space="preserve"> </w:t>
      </w:r>
    </w:p>
    <w:p w14:paraId="137877CE" w14:textId="77777777" w:rsidR="006F3881" w:rsidRPr="00E42667" w:rsidRDefault="0080439F" w:rsidP="0080439F">
      <w:pPr>
        <w:ind w:left="1410" w:hanging="1410"/>
        <w:jc w:val="both"/>
        <w:rPr>
          <w:rFonts w:ascii="Garamond" w:hAnsi="Garamond"/>
          <w:sz w:val="24"/>
          <w:szCs w:val="24"/>
        </w:rPr>
      </w:pPr>
      <w:r>
        <w:rPr>
          <w:rFonts w:ascii="Garamond" w:hAnsi="Garamond"/>
          <w:sz w:val="24"/>
          <w:szCs w:val="24"/>
        </w:rPr>
        <w:tab/>
      </w:r>
      <w:r w:rsidR="006F3881" w:rsidRPr="00E42667">
        <w:rPr>
          <w:rFonts w:ascii="Garamond" w:hAnsi="Garamond"/>
          <w:sz w:val="24"/>
          <w:szCs w:val="24"/>
        </w:rPr>
        <w:t xml:space="preserve">Il est interdit de drainer des eaux pluviales ou des eaux de drains, de filtration et de vidange de piscine ou de tout autre équipement semblable, directement sur la chaussée d’une rue publique. </w:t>
      </w:r>
    </w:p>
    <w:p w14:paraId="0F98C54C" w14:textId="77777777" w:rsidR="006F3881" w:rsidRPr="00E42667" w:rsidRDefault="0080439F" w:rsidP="0080439F">
      <w:pPr>
        <w:ind w:left="1410" w:hanging="1410"/>
        <w:jc w:val="both"/>
        <w:rPr>
          <w:rFonts w:ascii="Garamond" w:hAnsi="Garamond"/>
          <w:sz w:val="24"/>
          <w:szCs w:val="24"/>
        </w:rPr>
      </w:pPr>
      <w:r>
        <w:rPr>
          <w:rFonts w:ascii="Garamond" w:hAnsi="Garamond"/>
          <w:sz w:val="24"/>
          <w:szCs w:val="24"/>
        </w:rPr>
        <w:tab/>
      </w:r>
      <w:r w:rsidR="006F3881" w:rsidRPr="00E42667">
        <w:rPr>
          <w:rFonts w:ascii="Garamond" w:hAnsi="Garamond"/>
          <w:sz w:val="24"/>
          <w:szCs w:val="24"/>
        </w:rPr>
        <w:t>La vidange de la piscine est toutefois permise sur la chaussée d’une rue publique lors de la fermeture automnale de celle-ci.</w:t>
      </w:r>
    </w:p>
    <w:p w14:paraId="72D5B592" w14:textId="77777777" w:rsidR="00EC54CB" w:rsidRPr="00E42667" w:rsidRDefault="00244017" w:rsidP="00F0528A">
      <w:pPr>
        <w:jc w:val="both"/>
        <w:rPr>
          <w:rFonts w:ascii="Garamond" w:hAnsi="Garamond"/>
          <w:sz w:val="24"/>
          <w:szCs w:val="24"/>
        </w:rPr>
      </w:pPr>
      <w:r>
        <w:rPr>
          <w:rFonts w:ascii="Times New Roman" w:hAnsi="Times New Roman"/>
        </w:rPr>
        <w:t xml:space="preserve">Article </w:t>
      </w:r>
      <w:r w:rsidR="00AD3044">
        <w:rPr>
          <w:rFonts w:ascii="Garamond" w:hAnsi="Garamond"/>
          <w:sz w:val="24"/>
          <w:szCs w:val="24"/>
        </w:rPr>
        <w:t>8</w:t>
      </w:r>
      <w:r w:rsidR="00F0528A">
        <w:rPr>
          <w:rFonts w:ascii="Garamond" w:hAnsi="Garamond"/>
          <w:sz w:val="24"/>
          <w:szCs w:val="24"/>
        </w:rPr>
        <w:t xml:space="preserve"> : </w:t>
      </w:r>
      <w:r>
        <w:rPr>
          <w:rFonts w:ascii="Garamond" w:hAnsi="Garamond"/>
          <w:sz w:val="24"/>
          <w:szCs w:val="24"/>
        </w:rPr>
        <w:tab/>
      </w:r>
      <w:r w:rsidR="00C00120" w:rsidRPr="00C00120">
        <w:rPr>
          <w:rFonts w:ascii="Garamond" w:hAnsi="Garamond"/>
          <w:sz w:val="24"/>
          <w:szCs w:val="24"/>
          <w:u w:val="single"/>
        </w:rPr>
        <w:t>ENTRETIEN D’UN FOSSÉ</w:t>
      </w:r>
      <w:r w:rsidR="00C00120" w:rsidRPr="00E42667">
        <w:rPr>
          <w:rFonts w:ascii="Garamond" w:hAnsi="Garamond"/>
          <w:sz w:val="24"/>
          <w:szCs w:val="24"/>
        </w:rPr>
        <w:t xml:space="preserve"> </w:t>
      </w:r>
    </w:p>
    <w:p w14:paraId="0BA38E64" w14:textId="77777777" w:rsidR="00EC54CB" w:rsidRPr="00E42667" w:rsidRDefault="0080439F" w:rsidP="0080439F">
      <w:pPr>
        <w:ind w:left="1410" w:hanging="1410"/>
        <w:jc w:val="both"/>
        <w:rPr>
          <w:rFonts w:ascii="Garamond" w:hAnsi="Garamond"/>
          <w:sz w:val="24"/>
          <w:szCs w:val="24"/>
        </w:rPr>
      </w:pPr>
      <w:r>
        <w:rPr>
          <w:rFonts w:ascii="Garamond" w:hAnsi="Garamond"/>
          <w:sz w:val="24"/>
          <w:szCs w:val="24"/>
        </w:rPr>
        <w:tab/>
      </w:r>
      <w:r>
        <w:rPr>
          <w:rFonts w:ascii="Garamond" w:hAnsi="Garamond"/>
          <w:sz w:val="24"/>
          <w:szCs w:val="24"/>
        </w:rPr>
        <w:tab/>
      </w:r>
      <w:r w:rsidR="00EC54CB" w:rsidRPr="00E42667">
        <w:rPr>
          <w:rFonts w:ascii="Garamond" w:hAnsi="Garamond"/>
          <w:sz w:val="24"/>
          <w:szCs w:val="24"/>
        </w:rPr>
        <w:t xml:space="preserve">Tout propriétaire ou occupant d’un immeuble desservi par un fossé d’égouttement doit entretenir le fossé en frontage de son terrain, de façon à assurer, en tout temps, un écoulement gravitaire des eaux pluviales qui y circulent. Il doit enlever tout débris ou obstacle susceptible de nuire au bon écoulement. Si une canalisation a été installée avant le 1er novembre 2006, elle doit être entretenue par le propriétaire riverain et ce, à ses frais. La </w:t>
      </w:r>
      <w:r w:rsidR="00E42667" w:rsidRPr="00E42667">
        <w:rPr>
          <w:rFonts w:ascii="Garamond" w:hAnsi="Garamond"/>
          <w:sz w:val="24"/>
          <w:szCs w:val="24"/>
        </w:rPr>
        <w:t>Municipalité</w:t>
      </w:r>
      <w:r w:rsidR="00EC54CB" w:rsidRPr="00E42667">
        <w:rPr>
          <w:rFonts w:ascii="Garamond" w:hAnsi="Garamond"/>
          <w:sz w:val="24"/>
          <w:szCs w:val="24"/>
        </w:rPr>
        <w:t xml:space="preserve"> effectue l’entretien de reprofilage du radier du fossé d’égouttement. </w:t>
      </w:r>
    </w:p>
    <w:p w14:paraId="1C9A389E" w14:textId="77777777" w:rsidR="00AD3044" w:rsidRDefault="00AD3044">
      <w:pPr>
        <w:rPr>
          <w:rFonts w:ascii="Times New Roman" w:hAnsi="Times New Roman"/>
        </w:rPr>
      </w:pPr>
      <w:r>
        <w:rPr>
          <w:rFonts w:ascii="Times New Roman" w:hAnsi="Times New Roman"/>
        </w:rPr>
        <w:br w:type="page"/>
      </w:r>
    </w:p>
    <w:p w14:paraId="637AD844" w14:textId="77777777" w:rsidR="00EC54CB" w:rsidRPr="00E42667" w:rsidRDefault="00244017" w:rsidP="00EF1C7C">
      <w:pPr>
        <w:jc w:val="both"/>
        <w:rPr>
          <w:rFonts w:ascii="Garamond" w:hAnsi="Garamond"/>
          <w:sz w:val="24"/>
          <w:szCs w:val="24"/>
        </w:rPr>
      </w:pPr>
      <w:r>
        <w:rPr>
          <w:rFonts w:ascii="Times New Roman" w:hAnsi="Times New Roman"/>
        </w:rPr>
        <w:t xml:space="preserve">Article </w:t>
      </w:r>
      <w:r w:rsidR="00AD3044">
        <w:rPr>
          <w:rFonts w:ascii="Garamond" w:hAnsi="Garamond"/>
          <w:sz w:val="24"/>
          <w:szCs w:val="24"/>
        </w:rPr>
        <w:t>9</w:t>
      </w:r>
      <w:r w:rsidR="00EF1C7C">
        <w:rPr>
          <w:rFonts w:ascii="Garamond" w:hAnsi="Garamond"/>
          <w:sz w:val="24"/>
          <w:szCs w:val="24"/>
        </w:rPr>
        <w:t> :</w:t>
      </w:r>
      <w:r w:rsidR="00EF1C7C">
        <w:rPr>
          <w:rFonts w:ascii="Garamond" w:hAnsi="Garamond"/>
          <w:sz w:val="24"/>
          <w:szCs w:val="24"/>
        </w:rPr>
        <w:tab/>
      </w:r>
      <w:r w:rsidR="00C00120" w:rsidRPr="00C00120">
        <w:rPr>
          <w:rFonts w:ascii="Garamond" w:hAnsi="Garamond"/>
          <w:sz w:val="24"/>
          <w:szCs w:val="24"/>
          <w:u w:val="single"/>
        </w:rPr>
        <w:t>CANALISATION D’UN FOSSÉ</w:t>
      </w:r>
      <w:r w:rsidR="00C00120" w:rsidRPr="00E42667">
        <w:rPr>
          <w:rFonts w:ascii="Garamond" w:hAnsi="Garamond"/>
          <w:sz w:val="24"/>
          <w:szCs w:val="24"/>
        </w:rPr>
        <w:t xml:space="preserve">  </w:t>
      </w:r>
    </w:p>
    <w:p w14:paraId="7AC7A4DB" w14:textId="77777777" w:rsidR="00EC54CB" w:rsidRPr="00C00120" w:rsidRDefault="00EC54CB" w:rsidP="00C00120">
      <w:pPr>
        <w:pStyle w:val="Paragraphedeliste"/>
        <w:numPr>
          <w:ilvl w:val="0"/>
          <w:numId w:val="1"/>
        </w:numPr>
        <w:jc w:val="both"/>
        <w:rPr>
          <w:rFonts w:ascii="Garamond" w:hAnsi="Garamond"/>
          <w:sz w:val="24"/>
          <w:szCs w:val="24"/>
        </w:rPr>
      </w:pPr>
      <w:r w:rsidRPr="00C00120">
        <w:rPr>
          <w:rFonts w:ascii="Garamond" w:hAnsi="Garamond"/>
          <w:sz w:val="24"/>
          <w:szCs w:val="24"/>
        </w:rPr>
        <w:t xml:space="preserve">Autorisation préalable </w:t>
      </w:r>
    </w:p>
    <w:p w14:paraId="580C64EF" w14:textId="77777777" w:rsidR="00EC54CB" w:rsidRPr="00E42667" w:rsidRDefault="00EC54CB" w:rsidP="00C00120">
      <w:pPr>
        <w:ind w:left="1776"/>
        <w:jc w:val="both"/>
        <w:rPr>
          <w:rFonts w:ascii="Garamond" w:hAnsi="Garamond"/>
          <w:sz w:val="24"/>
          <w:szCs w:val="24"/>
        </w:rPr>
      </w:pPr>
      <w:r w:rsidRPr="00E42667">
        <w:rPr>
          <w:rFonts w:ascii="Garamond" w:hAnsi="Garamond"/>
          <w:sz w:val="24"/>
          <w:szCs w:val="24"/>
        </w:rPr>
        <w:t xml:space="preserve">Tout propriétaire riverain à un fossé d’égouttement désirant canaliser celui-ci, pour une autre raison que pour les besoins d’une entrée charretière, doit </w:t>
      </w:r>
      <w:r w:rsidR="00C00120">
        <w:rPr>
          <w:rFonts w:ascii="Garamond" w:hAnsi="Garamond"/>
          <w:sz w:val="24"/>
          <w:szCs w:val="24"/>
        </w:rPr>
        <w:t>demander une autorisation préalable à l’inspecteur municipal.</w:t>
      </w:r>
      <w:r w:rsidRPr="00E42667">
        <w:rPr>
          <w:rFonts w:ascii="Garamond" w:hAnsi="Garamond"/>
          <w:sz w:val="24"/>
          <w:szCs w:val="24"/>
        </w:rPr>
        <w:t xml:space="preserve"> </w:t>
      </w:r>
    </w:p>
    <w:p w14:paraId="6E891CEF" w14:textId="77777777" w:rsidR="00EC54CB" w:rsidRPr="00E42667" w:rsidRDefault="00EC54CB" w:rsidP="00C00120">
      <w:pPr>
        <w:ind w:left="1776"/>
        <w:jc w:val="both"/>
        <w:rPr>
          <w:rFonts w:ascii="Garamond" w:hAnsi="Garamond"/>
          <w:sz w:val="24"/>
          <w:szCs w:val="24"/>
        </w:rPr>
      </w:pPr>
      <w:r w:rsidRPr="00E42667">
        <w:rPr>
          <w:rFonts w:ascii="Garamond" w:hAnsi="Garamond"/>
          <w:sz w:val="24"/>
          <w:szCs w:val="24"/>
        </w:rPr>
        <w:t xml:space="preserve">Les coûts d’analyse, d’ingénierie (incluant la conception, la surveillance et les frais de laboratoire) et de financement des études et travaux nécessaires sont entièrement aux frais des demandeurs concernés. </w:t>
      </w:r>
    </w:p>
    <w:p w14:paraId="1D27DD2F" w14:textId="77777777" w:rsidR="00EC54CB" w:rsidRPr="00C00120" w:rsidRDefault="00EC54CB" w:rsidP="00C00120">
      <w:pPr>
        <w:pStyle w:val="Paragraphedeliste"/>
        <w:numPr>
          <w:ilvl w:val="0"/>
          <w:numId w:val="1"/>
        </w:numPr>
        <w:jc w:val="both"/>
        <w:rPr>
          <w:rFonts w:ascii="Garamond" w:hAnsi="Garamond"/>
          <w:sz w:val="24"/>
          <w:szCs w:val="24"/>
        </w:rPr>
      </w:pPr>
      <w:r w:rsidRPr="00C00120">
        <w:rPr>
          <w:rFonts w:ascii="Garamond" w:hAnsi="Garamond"/>
          <w:sz w:val="24"/>
          <w:szCs w:val="24"/>
        </w:rPr>
        <w:t xml:space="preserve">Remise en état </w:t>
      </w:r>
    </w:p>
    <w:p w14:paraId="1D5D1E55" w14:textId="77777777" w:rsidR="00EC54CB" w:rsidRPr="00E42667" w:rsidRDefault="00EC54CB" w:rsidP="00C00120">
      <w:pPr>
        <w:ind w:left="1776"/>
        <w:jc w:val="both"/>
        <w:rPr>
          <w:rFonts w:ascii="Garamond" w:hAnsi="Garamond"/>
          <w:sz w:val="24"/>
          <w:szCs w:val="24"/>
        </w:rPr>
      </w:pPr>
      <w:r w:rsidRPr="00E42667">
        <w:rPr>
          <w:rFonts w:ascii="Garamond" w:hAnsi="Garamond"/>
          <w:sz w:val="24"/>
          <w:szCs w:val="24"/>
        </w:rPr>
        <w:t xml:space="preserve">Il est interdit de canaliser tout fossé d’égouttement sans l’autorisation écrite préalable de l’autorité compétente. Toute canalisation non autorisée d’un fossé d’égouttement sera enlevée par la </w:t>
      </w:r>
      <w:r w:rsidR="00E42667" w:rsidRPr="00E42667">
        <w:rPr>
          <w:rFonts w:ascii="Garamond" w:hAnsi="Garamond"/>
          <w:sz w:val="24"/>
          <w:szCs w:val="24"/>
        </w:rPr>
        <w:t>Municipalité</w:t>
      </w:r>
      <w:r w:rsidRPr="00E42667">
        <w:rPr>
          <w:rFonts w:ascii="Garamond" w:hAnsi="Garamond"/>
          <w:sz w:val="24"/>
          <w:szCs w:val="24"/>
        </w:rPr>
        <w:t xml:space="preserve"> aux frais du propriétaire concerné, y incluant la remise en bon état du fossé d’égouttement.</w:t>
      </w:r>
    </w:p>
    <w:p w14:paraId="18615695" w14:textId="77777777" w:rsidR="00EC54CB" w:rsidRPr="00E42667" w:rsidRDefault="00244017" w:rsidP="00F0528A">
      <w:pPr>
        <w:jc w:val="both"/>
        <w:rPr>
          <w:rFonts w:ascii="Garamond" w:hAnsi="Garamond"/>
          <w:sz w:val="24"/>
          <w:szCs w:val="24"/>
        </w:rPr>
      </w:pPr>
      <w:r>
        <w:rPr>
          <w:rFonts w:ascii="Times New Roman" w:hAnsi="Times New Roman"/>
        </w:rPr>
        <w:t xml:space="preserve">Article </w:t>
      </w:r>
      <w:r w:rsidR="00AD3044">
        <w:rPr>
          <w:rFonts w:ascii="Garamond" w:hAnsi="Garamond"/>
          <w:sz w:val="24"/>
          <w:szCs w:val="24"/>
        </w:rPr>
        <w:t>10</w:t>
      </w:r>
      <w:r w:rsidR="00EF1C7C">
        <w:rPr>
          <w:rFonts w:ascii="Garamond" w:hAnsi="Garamond"/>
          <w:sz w:val="24"/>
          <w:szCs w:val="24"/>
        </w:rPr>
        <w:t> :</w:t>
      </w:r>
      <w:r w:rsidR="00EF1C7C">
        <w:rPr>
          <w:rFonts w:ascii="Garamond" w:hAnsi="Garamond"/>
          <w:sz w:val="24"/>
          <w:szCs w:val="24"/>
        </w:rPr>
        <w:tab/>
      </w:r>
      <w:r w:rsidR="00C00120" w:rsidRPr="00C00120">
        <w:rPr>
          <w:rFonts w:ascii="Garamond" w:hAnsi="Garamond"/>
          <w:sz w:val="24"/>
          <w:szCs w:val="24"/>
          <w:u w:val="single"/>
        </w:rPr>
        <w:t>VISITE DES LIEUX</w:t>
      </w:r>
      <w:r w:rsidR="00C00120" w:rsidRPr="00E42667">
        <w:rPr>
          <w:rFonts w:ascii="Garamond" w:hAnsi="Garamond"/>
          <w:sz w:val="24"/>
          <w:szCs w:val="24"/>
        </w:rPr>
        <w:t xml:space="preserve"> </w:t>
      </w:r>
    </w:p>
    <w:p w14:paraId="69435257" w14:textId="77777777" w:rsidR="00EC54CB" w:rsidRPr="00E42667" w:rsidRDefault="00EC54CB" w:rsidP="00244017">
      <w:pPr>
        <w:ind w:left="1410"/>
        <w:jc w:val="both"/>
        <w:rPr>
          <w:rFonts w:ascii="Garamond" w:hAnsi="Garamond"/>
          <w:sz w:val="24"/>
          <w:szCs w:val="24"/>
        </w:rPr>
      </w:pPr>
      <w:r w:rsidRPr="00E42667">
        <w:rPr>
          <w:rFonts w:ascii="Garamond" w:hAnsi="Garamond"/>
          <w:sz w:val="24"/>
          <w:szCs w:val="24"/>
        </w:rPr>
        <w:t xml:space="preserve">Dans l’exercice de ses fonctions, un inspecteur de la </w:t>
      </w:r>
      <w:r w:rsidR="00E42667" w:rsidRPr="00E42667">
        <w:rPr>
          <w:rFonts w:ascii="Garamond" w:hAnsi="Garamond"/>
          <w:sz w:val="24"/>
          <w:szCs w:val="24"/>
        </w:rPr>
        <w:t>Municipalité</w:t>
      </w:r>
      <w:r w:rsidRPr="00E42667">
        <w:rPr>
          <w:rFonts w:ascii="Garamond" w:hAnsi="Garamond"/>
          <w:sz w:val="24"/>
          <w:szCs w:val="24"/>
        </w:rPr>
        <w:t xml:space="preserve"> peut à toute heure raisonnable, visiter un terrain ou une construction, ainsi qu’une propriété mobilière ou immobilière, à l’intérieur ou à l’extérieur, afin de s’assurer du respect de ce chapitre. </w:t>
      </w:r>
    </w:p>
    <w:p w14:paraId="56BAC6FE" w14:textId="77777777" w:rsidR="00EC54CB" w:rsidRPr="00E42667" w:rsidRDefault="00EC54CB" w:rsidP="00244017">
      <w:pPr>
        <w:ind w:left="1410"/>
        <w:jc w:val="both"/>
        <w:rPr>
          <w:rFonts w:ascii="Garamond" w:hAnsi="Garamond"/>
          <w:sz w:val="24"/>
          <w:szCs w:val="24"/>
        </w:rPr>
      </w:pPr>
      <w:r w:rsidRPr="00E42667">
        <w:rPr>
          <w:rFonts w:ascii="Garamond" w:hAnsi="Garamond"/>
          <w:sz w:val="24"/>
          <w:szCs w:val="24"/>
        </w:rPr>
        <w:t xml:space="preserve">Le propriétaire, le locataire ou l’occupant doit laisser l’inspecteur pénétrer sur les lieux. </w:t>
      </w:r>
    </w:p>
    <w:p w14:paraId="5670F3FC" w14:textId="77777777" w:rsidR="00EC54CB" w:rsidRPr="00E42667" w:rsidRDefault="00244017" w:rsidP="00F0528A">
      <w:pPr>
        <w:jc w:val="both"/>
        <w:rPr>
          <w:rFonts w:ascii="Garamond" w:hAnsi="Garamond"/>
          <w:sz w:val="24"/>
          <w:szCs w:val="24"/>
        </w:rPr>
      </w:pPr>
      <w:r>
        <w:rPr>
          <w:rFonts w:ascii="Times New Roman" w:hAnsi="Times New Roman"/>
        </w:rPr>
        <w:t xml:space="preserve">Article </w:t>
      </w:r>
      <w:r w:rsidR="00AD3044">
        <w:rPr>
          <w:rFonts w:ascii="Garamond" w:hAnsi="Garamond"/>
          <w:sz w:val="24"/>
          <w:szCs w:val="24"/>
        </w:rPr>
        <w:t>11</w:t>
      </w:r>
      <w:r w:rsidR="00EF1C7C">
        <w:rPr>
          <w:rFonts w:ascii="Garamond" w:hAnsi="Garamond"/>
          <w:sz w:val="24"/>
          <w:szCs w:val="24"/>
        </w:rPr>
        <w:t> :</w:t>
      </w:r>
      <w:r w:rsidR="00EF1C7C">
        <w:rPr>
          <w:rFonts w:ascii="Garamond" w:hAnsi="Garamond"/>
          <w:sz w:val="24"/>
          <w:szCs w:val="24"/>
        </w:rPr>
        <w:tab/>
      </w:r>
      <w:r w:rsidRPr="00244017">
        <w:rPr>
          <w:rFonts w:ascii="Garamond" w:hAnsi="Garamond"/>
          <w:sz w:val="24"/>
          <w:szCs w:val="24"/>
          <w:u w:val="single"/>
        </w:rPr>
        <w:t>AUTORITÉ DE L’INSPECTEUR</w:t>
      </w:r>
      <w:r w:rsidRPr="00E42667">
        <w:rPr>
          <w:rFonts w:ascii="Garamond" w:hAnsi="Garamond"/>
          <w:sz w:val="24"/>
          <w:szCs w:val="24"/>
        </w:rPr>
        <w:t xml:space="preserve"> </w:t>
      </w:r>
    </w:p>
    <w:p w14:paraId="464CF219" w14:textId="77777777" w:rsidR="00EC54CB" w:rsidRPr="00E42667" w:rsidRDefault="00EC54CB" w:rsidP="00244017">
      <w:pPr>
        <w:ind w:left="1410"/>
        <w:jc w:val="both"/>
        <w:rPr>
          <w:rFonts w:ascii="Garamond" w:hAnsi="Garamond"/>
          <w:sz w:val="24"/>
          <w:szCs w:val="24"/>
        </w:rPr>
      </w:pPr>
      <w:r w:rsidRPr="00E42667">
        <w:rPr>
          <w:rFonts w:ascii="Garamond" w:hAnsi="Garamond"/>
          <w:sz w:val="24"/>
          <w:szCs w:val="24"/>
        </w:rPr>
        <w:t xml:space="preserve">Un inspecteur peut aviser par écrit un propriétaire qui contrevient à ce chapitre et peut lui ordonner de suspendre ses travaux lorsque celui-ci contrevient à ce chapitre et l’obligation de rectifier, corriger, réparer ou enlever tout ce qui constitue une contravention, omission, défaut ou dérogation. </w:t>
      </w:r>
    </w:p>
    <w:p w14:paraId="10F083F9" w14:textId="77777777" w:rsidR="00EC54CB" w:rsidRPr="00E42667" w:rsidRDefault="00244017" w:rsidP="0080439F">
      <w:pPr>
        <w:jc w:val="both"/>
        <w:rPr>
          <w:rFonts w:ascii="Garamond" w:hAnsi="Garamond"/>
          <w:sz w:val="24"/>
          <w:szCs w:val="24"/>
        </w:rPr>
      </w:pPr>
      <w:r>
        <w:rPr>
          <w:rFonts w:ascii="Times New Roman" w:hAnsi="Times New Roman"/>
        </w:rPr>
        <w:t xml:space="preserve">Article </w:t>
      </w:r>
      <w:r w:rsidR="00AD3044">
        <w:rPr>
          <w:rFonts w:ascii="Garamond" w:hAnsi="Garamond"/>
          <w:sz w:val="24"/>
          <w:szCs w:val="24"/>
        </w:rPr>
        <w:t>12</w:t>
      </w:r>
      <w:r w:rsidR="0080439F">
        <w:rPr>
          <w:rFonts w:ascii="Garamond" w:hAnsi="Garamond"/>
          <w:sz w:val="24"/>
          <w:szCs w:val="24"/>
        </w:rPr>
        <w:t> :</w:t>
      </w:r>
      <w:r w:rsidR="0080439F">
        <w:rPr>
          <w:rFonts w:ascii="Garamond" w:hAnsi="Garamond"/>
          <w:sz w:val="24"/>
          <w:szCs w:val="24"/>
        </w:rPr>
        <w:tab/>
      </w:r>
      <w:r w:rsidRPr="00244017">
        <w:rPr>
          <w:rFonts w:ascii="Garamond" w:hAnsi="Garamond"/>
          <w:sz w:val="24"/>
          <w:szCs w:val="24"/>
          <w:u w:val="single"/>
        </w:rPr>
        <w:t>OBLIGATION DU PROPRIÉTAIRE</w:t>
      </w:r>
      <w:r w:rsidRPr="00E42667">
        <w:rPr>
          <w:rFonts w:ascii="Garamond" w:hAnsi="Garamond"/>
          <w:sz w:val="24"/>
          <w:szCs w:val="24"/>
        </w:rPr>
        <w:t xml:space="preserve"> </w:t>
      </w:r>
    </w:p>
    <w:p w14:paraId="7603A798" w14:textId="77777777" w:rsidR="00EC54CB" w:rsidRPr="00E42667" w:rsidRDefault="00EC54CB" w:rsidP="00244017">
      <w:pPr>
        <w:ind w:left="1410"/>
        <w:jc w:val="both"/>
        <w:rPr>
          <w:rFonts w:ascii="Garamond" w:hAnsi="Garamond"/>
          <w:sz w:val="24"/>
          <w:szCs w:val="24"/>
        </w:rPr>
      </w:pPr>
      <w:r w:rsidRPr="00E42667">
        <w:rPr>
          <w:rFonts w:ascii="Garamond" w:hAnsi="Garamond"/>
          <w:sz w:val="24"/>
          <w:szCs w:val="24"/>
        </w:rPr>
        <w:t>Un propriétaire ou un occupant d’un immeuble doit donner suite aux demandes de l’inspec</w:t>
      </w:r>
      <w:r w:rsidR="00244017">
        <w:rPr>
          <w:rFonts w:ascii="Garamond" w:hAnsi="Garamond"/>
          <w:sz w:val="24"/>
          <w:szCs w:val="24"/>
        </w:rPr>
        <w:t>teur</w:t>
      </w:r>
      <w:r w:rsidRPr="00E42667">
        <w:rPr>
          <w:rFonts w:ascii="Garamond" w:hAnsi="Garamond"/>
          <w:sz w:val="24"/>
          <w:szCs w:val="24"/>
        </w:rPr>
        <w:t xml:space="preserve">. </w:t>
      </w:r>
    </w:p>
    <w:p w14:paraId="05415EA5" w14:textId="77777777" w:rsidR="00EC54CB" w:rsidRPr="00E42667" w:rsidRDefault="00244017" w:rsidP="0080439F">
      <w:pPr>
        <w:jc w:val="both"/>
        <w:rPr>
          <w:rFonts w:ascii="Garamond" w:hAnsi="Garamond"/>
          <w:sz w:val="24"/>
          <w:szCs w:val="24"/>
        </w:rPr>
      </w:pPr>
      <w:r>
        <w:rPr>
          <w:rFonts w:ascii="Times New Roman" w:hAnsi="Times New Roman"/>
        </w:rPr>
        <w:t xml:space="preserve">Article </w:t>
      </w:r>
      <w:r w:rsidR="00AD3044">
        <w:rPr>
          <w:rFonts w:ascii="Garamond" w:hAnsi="Garamond"/>
          <w:sz w:val="24"/>
          <w:szCs w:val="24"/>
        </w:rPr>
        <w:t>13</w:t>
      </w:r>
      <w:r w:rsidR="0080439F">
        <w:rPr>
          <w:rFonts w:ascii="Garamond" w:hAnsi="Garamond"/>
          <w:sz w:val="24"/>
          <w:szCs w:val="24"/>
        </w:rPr>
        <w:t> :</w:t>
      </w:r>
      <w:r w:rsidR="0080439F" w:rsidRPr="00E42667">
        <w:rPr>
          <w:rFonts w:ascii="Garamond" w:hAnsi="Garamond"/>
          <w:sz w:val="24"/>
          <w:szCs w:val="24"/>
        </w:rPr>
        <w:t xml:space="preserve"> </w:t>
      </w:r>
      <w:r>
        <w:rPr>
          <w:rFonts w:ascii="Garamond" w:hAnsi="Garamond"/>
          <w:sz w:val="24"/>
          <w:szCs w:val="24"/>
        </w:rPr>
        <w:tab/>
      </w:r>
      <w:r w:rsidRPr="00244017">
        <w:rPr>
          <w:rFonts w:ascii="Garamond" w:hAnsi="Garamond"/>
          <w:sz w:val="24"/>
          <w:szCs w:val="24"/>
          <w:u w:val="single"/>
        </w:rPr>
        <w:t>ENTRAVE</w:t>
      </w:r>
      <w:r w:rsidRPr="00E42667">
        <w:rPr>
          <w:rFonts w:ascii="Garamond" w:hAnsi="Garamond"/>
          <w:sz w:val="24"/>
          <w:szCs w:val="24"/>
        </w:rPr>
        <w:t xml:space="preserve"> </w:t>
      </w:r>
    </w:p>
    <w:p w14:paraId="37D88D20" w14:textId="77777777" w:rsidR="00EC54CB" w:rsidRPr="00E42667" w:rsidRDefault="00EC54CB" w:rsidP="00244017">
      <w:pPr>
        <w:ind w:left="708" w:firstLine="708"/>
        <w:jc w:val="both"/>
        <w:rPr>
          <w:rFonts w:ascii="Garamond" w:hAnsi="Garamond"/>
          <w:sz w:val="24"/>
          <w:szCs w:val="24"/>
        </w:rPr>
      </w:pPr>
      <w:r w:rsidRPr="00E42667">
        <w:rPr>
          <w:rFonts w:ascii="Garamond" w:hAnsi="Garamond"/>
          <w:sz w:val="24"/>
          <w:szCs w:val="24"/>
        </w:rPr>
        <w:t>Nul ne peut entraver un inspecteur dans l’exercice de ses fonctions.</w:t>
      </w:r>
    </w:p>
    <w:p w14:paraId="09AACC69" w14:textId="77777777" w:rsidR="006F3881" w:rsidRPr="00E42667" w:rsidRDefault="00244017" w:rsidP="0080439F">
      <w:pPr>
        <w:jc w:val="both"/>
        <w:rPr>
          <w:rFonts w:ascii="Garamond" w:hAnsi="Garamond"/>
          <w:sz w:val="24"/>
          <w:szCs w:val="24"/>
        </w:rPr>
      </w:pPr>
      <w:r>
        <w:rPr>
          <w:rFonts w:ascii="Times New Roman" w:hAnsi="Times New Roman"/>
        </w:rPr>
        <w:t xml:space="preserve">Article </w:t>
      </w:r>
      <w:r w:rsidR="00AD3044">
        <w:rPr>
          <w:rFonts w:ascii="Garamond" w:hAnsi="Garamond"/>
          <w:sz w:val="24"/>
          <w:szCs w:val="24"/>
        </w:rPr>
        <w:t>14</w:t>
      </w:r>
      <w:r w:rsidR="0080439F">
        <w:rPr>
          <w:rFonts w:ascii="Garamond" w:hAnsi="Garamond"/>
          <w:sz w:val="24"/>
          <w:szCs w:val="24"/>
        </w:rPr>
        <w:t> :</w:t>
      </w:r>
      <w:r w:rsidR="0080439F" w:rsidRPr="00E42667">
        <w:rPr>
          <w:rFonts w:ascii="Garamond" w:hAnsi="Garamond"/>
          <w:sz w:val="24"/>
          <w:szCs w:val="24"/>
        </w:rPr>
        <w:t xml:space="preserve"> </w:t>
      </w:r>
      <w:r>
        <w:rPr>
          <w:rFonts w:ascii="Garamond" w:hAnsi="Garamond"/>
          <w:sz w:val="24"/>
          <w:szCs w:val="24"/>
        </w:rPr>
        <w:tab/>
      </w:r>
      <w:r w:rsidRPr="00244017">
        <w:rPr>
          <w:rFonts w:ascii="Garamond" w:hAnsi="Garamond"/>
          <w:sz w:val="24"/>
          <w:szCs w:val="24"/>
          <w:u w:val="single"/>
        </w:rPr>
        <w:t>CONSTAT D'INFRACTION</w:t>
      </w:r>
      <w:r w:rsidRPr="00E42667">
        <w:rPr>
          <w:rFonts w:ascii="Garamond" w:hAnsi="Garamond"/>
          <w:sz w:val="24"/>
          <w:szCs w:val="24"/>
        </w:rPr>
        <w:t xml:space="preserve"> </w:t>
      </w:r>
    </w:p>
    <w:p w14:paraId="78708C11" w14:textId="77777777" w:rsidR="006F3881" w:rsidRPr="00E42667" w:rsidRDefault="00C00120" w:rsidP="00244017">
      <w:pPr>
        <w:ind w:left="1416"/>
        <w:jc w:val="both"/>
        <w:rPr>
          <w:rFonts w:ascii="Garamond" w:hAnsi="Garamond"/>
          <w:sz w:val="24"/>
          <w:szCs w:val="24"/>
        </w:rPr>
      </w:pPr>
      <w:r>
        <w:rPr>
          <w:rFonts w:ascii="Garamond" w:hAnsi="Garamond"/>
          <w:sz w:val="24"/>
          <w:szCs w:val="24"/>
        </w:rPr>
        <w:t xml:space="preserve">Tout inspecteur, </w:t>
      </w:r>
      <w:r w:rsidR="006F3881" w:rsidRPr="00E42667">
        <w:rPr>
          <w:rFonts w:ascii="Garamond" w:hAnsi="Garamond"/>
          <w:sz w:val="24"/>
          <w:szCs w:val="24"/>
        </w:rPr>
        <w:t>ingénieur</w:t>
      </w:r>
      <w:r>
        <w:rPr>
          <w:rFonts w:ascii="Garamond" w:hAnsi="Garamond"/>
          <w:sz w:val="24"/>
          <w:szCs w:val="24"/>
        </w:rPr>
        <w:t xml:space="preserve"> ou avocat</w:t>
      </w:r>
      <w:r w:rsidR="006F3881" w:rsidRPr="00E42667">
        <w:rPr>
          <w:rFonts w:ascii="Garamond" w:hAnsi="Garamond"/>
          <w:sz w:val="24"/>
          <w:szCs w:val="24"/>
        </w:rPr>
        <w:t xml:space="preserve"> désigné par la </w:t>
      </w:r>
      <w:r w:rsidR="00E42667" w:rsidRPr="00E42667">
        <w:rPr>
          <w:rFonts w:ascii="Garamond" w:hAnsi="Garamond"/>
          <w:sz w:val="24"/>
          <w:szCs w:val="24"/>
        </w:rPr>
        <w:t>Municipalité</w:t>
      </w:r>
      <w:r w:rsidR="006F3881" w:rsidRPr="00E42667">
        <w:rPr>
          <w:rFonts w:ascii="Garamond" w:hAnsi="Garamond"/>
          <w:sz w:val="24"/>
          <w:szCs w:val="24"/>
        </w:rPr>
        <w:t xml:space="preserve">, est autorisé à délivrer un constat d'infraction pour toute infraction au présent chapitre. </w:t>
      </w:r>
    </w:p>
    <w:p w14:paraId="10BA63A9" w14:textId="77777777" w:rsidR="00AD3044" w:rsidRDefault="00AD3044">
      <w:pPr>
        <w:rPr>
          <w:rFonts w:ascii="Times New Roman" w:hAnsi="Times New Roman"/>
        </w:rPr>
      </w:pPr>
      <w:r>
        <w:rPr>
          <w:rFonts w:ascii="Times New Roman" w:hAnsi="Times New Roman"/>
        </w:rPr>
        <w:br w:type="page"/>
      </w:r>
    </w:p>
    <w:p w14:paraId="598E0B0E" w14:textId="77777777" w:rsidR="006F3881" w:rsidRPr="00E42667" w:rsidRDefault="00244017" w:rsidP="0080439F">
      <w:pPr>
        <w:jc w:val="both"/>
        <w:rPr>
          <w:rFonts w:ascii="Garamond" w:hAnsi="Garamond"/>
          <w:sz w:val="24"/>
          <w:szCs w:val="24"/>
        </w:rPr>
      </w:pPr>
      <w:r>
        <w:rPr>
          <w:rFonts w:ascii="Times New Roman" w:hAnsi="Times New Roman"/>
        </w:rPr>
        <w:t xml:space="preserve">Article </w:t>
      </w:r>
      <w:r w:rsidR="00AD3044">
        <w:rPr>
          <w:rFonts w:ascii="Garamond" w:hAnsi="Garamond"/>
          <w:sz w:val="24"/>
          <w:szCs w:val="24"/>
        </w:rPr>
        <w:t>15</w:t>
      </w:r>
      <w:r w:rsidR="0080439F">
        <w:rPr>
          <w:rFonts w:ascii="Garamond" w:hAnsi="Garamond"/>
          <w:sz w:val="24"/>
          <w:szCs w:val="24"/>
        </w:rPr>
        <w:t> :</w:t>
      </w:r>
      <w:r w:rsidR="0080439F" w:rsidRPr="00E42667">
        <w:rPr>
          <w:rFonts w:ascii="Garamond" w:hAnsi="Garamond"/>
          <w:sz w:val="24"/>
          <w:szCs w:val="24"/>
        </w:rPr>
        <w:t xml:space="preserve"> </w:t>
      </w:r>
      <w:r>
        <w:rPr>
          <w:rFonts w:ascii="Garamond" w:hAnsi="Garamond"/>
          <w:sz w:val="24"/>
          <w:szCs w:val="24"/>
        </w:rPr>
        <w:tab/>
      </w:r>
      <w:r w:rsidRPr="00244017">
        <w:rPr>
          <w:rFonts w:ascii="Garamond" w:hAnsi="Garamond"/>
          <w:sz w:val="24"/>
          <w:szCs w:val="24"/>
          <w:u w:val="single"/>
        </w:rPr>
        <w:t>AMENDE</w:t>
      </w:r>
      <w:r w:rsidRPr="00E42667">
        <w:rPr>
          <w:rFonts w:ascii="Garamond" w:hAnsi="Garamond"/>
          <w:sz w:val="24"/>
          <w:szCs w:val="24"/>
        </w:rPr>
        <w:t xml:space="preserve"> </w:t>
      </w:r>
    </w:p>
    <w:p w14:paraId="394B0EEC" w14:textId="77777777" w:rsidR="006F3881" w:rsidRPr="00E42667" w:rsidRDefault="006F3881" w:rsidP="00244017">
      <w:pPr>
        <w:ind w:left="1416"/>
        <w:jc w:val="both"/>
        <w:rPr>
          <w:rFonts w:ascii="Garamond" w:hAnsi="Garamond"/>
          <w:sz w:val="24"/>
          <w:szCs w:val="24"/>
        </w:rPr>
      </w:pPr>
      <w:r w:rsidRPr="00E42667">
        <w:rPr>
          <w:rFonts w:ascii="Garamond" w:hAnsi="Garamond"/>
          <w:sz w:val="24"/>
          <w:szCs w:val="24"/>
        </w:rPr>
        <w:t xml:space="preserve">Quiconque contrevient, à quelques dispositions des articles du présent chapitre, commet une infraction et est passible d'une amende minimale de cent dollars (100,00 $) et d'au plus mille dollars (1 000,00 $) si le contrevenant est une personne physique ou d’un minimum de trois cents dollars (300,00 $) et d’un maximum de deux mille dollars (2 000,00 $) s'il est une personne morale. Pour une récidive, le montant maximal est de deux mille dollars (2 000,00 $) si le contrevenant est une personne physique ou de quatre mille dollars (4 000,00 $) s'il est une personne morale. </w:t>
      </w:r>
    </w:p>
    <w:p w14:paraId="0F8850B9" w14:textId="77777777" w:rsidR="00E75BB4" w:rsidRPr="00657D41" w:rsidRDefault="00E75BB4" w:rsidP="00244017">
      <w:pPr>
        <w:tabs>
          <w:tab w:val="left" w:pos="1843"/>
          <w:tab w:val="left" w:pos="5040"/>
        </w:tabs>
        <w:spacing w:after="240"/>
        <w:ind w:left="1418" w:hanging="1418"/>
        <w:jc w:val="both"/>
        <w:rPr>
          <w:rFonts w:ascii="Garamond" w:hAnsi="Garamond"/>
        </w:rPr>
      </w:pPr>
      <w:r w:rsidRPr="00657D41">
        <w:rPr>
          <w:rFonts w:ascii="Garamond" w:hAnsi="Garamond"/>
        </w:rPr>
        <w:t xml:space="preserve">Article </w:t>
      </w:r>
      <w:r w:rsidR="00AD3044" w:rsidRPr="00657D41">
        <w:rPr>
          <w:rFonts w:ascii="Garamond" w:hAnsi="Garamond"/>
        </w:rPr>
        <w:t>16</w:t>
      </w:r>
      <w:r w:rsidR="00244017" w:rsidRPr="00657D41">
        <w:rPr>
          <w:rFonts w:ascii="Garamond" w:hAnsi="Garamond"/>
        </w:rPr>
        <w:tab/>
      </w:r>
      <w:r w:rsidRPr="00657D41">
        <w:rPr>
          <w:rFonts w:ascii="Garamond" w:hAnsi="Garamond"/>
          <w:u w:val="single"/>
        </w:rPr>
        <w:t>ENTRÉE EN VIGUEUR</w:t>
      </w:r>
    </w:p>
    <w:p w14:paraId="7B8D8CA4" w14:textId="77777777" w:rsidR="00E75BB4" w:rsidRPr="00657D41" w:rsidRDefault="00E75BB4" w:rsidP="00244017">
      <w:pPr>
        <w:tabs>
          <w:tab w:val="left" w:pos="1418"/>
          <w:tab w:val="left" w:pos="5040"/>
        </w:tabs>
        <w:spacing w:after="240"/>
        <w:ind w:left="1418" w:hanging="1418"/>
        <w:jc w:val="both"/>
        <w:rPr>
          <w:rFonts w:ascii="Garamond" w:hAnsi="Garamond"/>
        </w:rPr>
      </w:pPr>
      <w:r w:rsidRPr="00657D41">
        <w:rPr>
          <w:rFonts w:ascii="Garamond" w:hAnsi="Garamond"/>
        </w:rPr>
        <w:tab/>
        <w:t>Le présent règlement entrera en vigueur selon les dispositions de la Loi sur l’aménagement et l’urbanisme.</w:t>
      </w:r>
    </w:p>
    <w:p w14:paraId="00595BB4" w14:textId="77777777" w:rsidR="00E75BB4" w:rsidRPr="00657D41" w:rsidRDefault="00E75BB4" w:rsidP="00E75BB4">
      <w:pPr>
        <w:tabs>
          <w:tab w:val="left" w:pos="1440"/>
          <w:tab w:val="left" w:pos="5040"/>
        </w:tabs>
        <w:jc w:val="both"/>
        <w:rPr>
          <w:rFonts w:ascii="Garamond" w:hAnsi="Garamond"/>
          <w:u w:val="single"/>
        </w:rPr>
      </w:pPr>
      <w:r w:rsidRPr="00657D41">
        <w:rPr>
          <w:rFonts w:ascii="Garamond" w:hAnsi="Garamond"/>
          <w:caps/>
        </w:rPr>
        <w:t xml:space="preserve">Adopté À SAINT-FABIEN par LA résolution NO </w:t>
      </w:r>
      <w:r w:rsidR="00326F53" w:rsidRPr="00657D41">
        <w:rPr>
          <w:rFonts w:ascii="Garamond" w:hAnsi="Garamond"/>
        </w:rPr>
        <w:t>201406</w:t>
      </w:r>
      <w:r w:rsidRPr="00657D41">
        <w:rPr>
          <w:rFonts w:ascii="Garamond" w:hAnsi="Garamond"/>
        </w:rPr>
        <w:t>-</w:t>
      </w:r>
      <w:r w:rsidR="00641564" w:rsidRPr="00657D41">
        <w:rPr>
          <w:rFonts w:ascii="Garamond" w:hAnsi="Garamond"/>
        </w:rPr>
        <w:t>014</w:t>
      </w:r>
    </w:p>
    <w:p w14:paraId="7F1FC00F" w14:textId="77777777" w:rsidR="00E75BB4" w:rsidRPr="00657D41" w:rsidRDefault="00762C31" w:rsidP="00E75BB4">
      <w:pPr>
        <w:tabs>
          <w:tab w:val="left" w:pos="1440"/>
          <w:tab w:val="left" w:pos="5040"/>
        </w:tabs>
        <w:jc w:val="both"/>
        <w:rPr>
          <w:rFonts w:ascii="Garamond" w:hAnsi="Garamond"/>
          <w:caps/>
        </w:rPr>
      </w:pPr>
      <w:r w:rsidRPr="00657D41">
        <w:rPr>
          <w:rFonts w:ascii="Garamond" w:hAnsi="Garamond"/>
          <w:caps/>
        </w:rPr>
        <w:t>ce 2</w:t>
      </w:r>
      <w:r w:rsidR="00E75BB4" w:rsidRPr="00657D41">
        <w:rPr>
          <w:rFonts w:ascii="Garamond" w:hAnsi="Garamond"/>
          <w:caps/>
          <w:vertAlign w:val="superscript"/>
        </w:rPr>
        <w:t>e</w:t>
      </w:r>
      <w:r w:rsidR="00E75BB4" w:rsidRPr="00657D41">
        <w:rPr>
          <w:rFonts w:ascii="Garamond" w:hAnsi="Garamond"/>
          <w:caps/>
        </w:rPr>
        <w:t xml:space="preserve"> jour du mois De </w:t>
      </w:r>
      <w:r w:rsidR="00C00120" w:rsidRPr="00657D41">
        <w:rPr>
          <w:rFonts w:ascii="Garamond" w:hAnsi="Garamond"/>
          <w:caps/>
        </w:rPr>
        <w:t>JUIN 2014</w:t>
      </w:r>
    </w:p>
    <w:p w14:paraId="0017FE15" w14:textId="77777777" w:rsidR="00E75BB4" w:rsidRPr="00657D41" w:rsidRDefault="00E75BB4" w:rsidP="00E75BB4">
      <w:pPr>
        <w:spacing w:after="240"/>
        <w:jc w:val="both"/>
        <w:rPr>
          <w:rFonts w:ascii="Garamond" w:hAnsi="Garamond"/>
        </w:rPr>
      </w:pPr>
    </w:p>
    <w:p w14:paraId="337B2C71" w14:textId="77777777" w:rsidR="00E75BB4" w:rsidRPr="00657D41" w:rsidRDefault="00E75BB4" w:rsidP="00E75BB4">
      <w:pPr>
        <w:spacing w:after="240"/>
        <w:jc w:val="both"/>
        <w:rPr>
          <w:rFonts w:ascii="Garamond" w:hAnsi="Garamond"/>
        </w:rPr>
      </w:pPr>
    </w:p>
    <w:p w14:paraId="1764C977" w14:textId="77777777" w:rsidR="00E75BB4" w:rsidRPr="00657D41" w:rsidRDefault="00E75BB4" w:rsidP="00E75BB4">
      <w:pPr>
        <w:ind w:firstLine="1440"/>
        <w:jc w:val="both"/>
        <w:rPr>
          <w:rFonts w:ascii="Garamond" w:hAnsi="Garamond"/>
        </w:rPr>
      </w:pPr>
    </w:p>
    <w:p w14:paraId="10919640" w14:textId="77777777" w:rsidR="00E75BB4" w:rsidRPr="00657D41" w:rsidRDefault="00E75BB4" w:rsidP="00657D41">
      <w:pPr>
        <w:pStyle w:val="Sansinterligne"/>
        <w:jc w:val="center"/>
        <w:rPr>
          <w:rFonts w:ascii="Garamond" w:hAnsi="Garamond"/>
          <w:sz w:val="24"/>
          <w:szCs w:val="24"/>
        </w:rPr>
      </w:pPr>
      <w:r w:rsidRPr="00657D41">
        <w:rPr>
          <w:rFonts w:ascii="Garamond" w:hAnsi="Garamond"/>
          <w:sz w:val="24"/>
          <w:szCs w:val="24"/>
        </w:rPr>
        <w:t xml:space="preserve">Marnie </w:t>
      </w:r>
      <w:proofErr w:type="gramStart"/>
      <w:r w:rsidRPr="00657D41">
        <w:rPr>
          <w:rFonts w:ascii="Garamond" w:hAnsi="Garamond"/>
          <w:sz w:val="24"/>
          <w:szCs w:val="24"/>
        </w:rPr>
        <w:t xml:space="preserve">Perreault,   </w:t>
      </w:r>
      <w:proofErr w:type="gramEnd"/>
      <w:r w:rsidRPr="00657D41">
        <w:rPr>
          <w:rFonts w:ascii="Garamond" w:hAnsi="Garamond"/>
          <w:sz w:val="24"/>
          <w:szCs w:val="24"/>
        </w:rPr>
        <w:t xml:space="preserve">       </w:t>
      </w:r>
      <w:r w:rsidR="00657D41">
        <w:rPr>
          <w:rFonts w:ascii="Garamond" w:hAnsi="Garamond"/>
          <w:sz w:val="24"/>
          <w:szCs w:val="24"/>
        </w:rPr>
        <w:t xml:space="preserve">   </w:t>
      </w:r>
      <w:r w:rsidRPr="00657D41">
        <w:rPr>
          <w:rFonts w:ascii="Garamond" w:hAnsi="Garamond"/>
          <w:sz w:val="24"/>
          <w:szCs w:val="24"/>
        </w:rPr>
        <w:t xml:space="preserve">                                                                                Yves Galbrand,</w:t>
      </w:r>
    </w:p>
    <w:p w14:paraId="3C3DDBAF" w14:textId="77777777" w:rsidR="00E75BB4" w:rsidRPr="00657D41" w:rsidRDefault="00E75BB4" w:rsidP="00E75BB4">
      <w:pPr>
        <w:pStyle w:val="Notedefin"/>
        <w:spacing w:line="360" w:lineRule="auto"/>
        <w:jc w:val="center"/>
        <w:rPr>
          <w:rFonts w:ascii="Garamond" w:hAnsi="Garamond"/>
          <w:sz w:val="24"/>
        </w:rPr>
      </w:pPr>
      <w:r w:rsidRPr="00657D41">
        <w:rPr>
          <w:rFonts w:ascii="Garamond" w:hAnsi="Garamond"/>
          <w:sz w:val="24"/>
          <w:lang w:val="fr-CA" w:eastAsia="fr-CA"/>
        </w:rPr>
        <w:t xml:space="preserve">Maire                                                   </w:t>
      </w:r>
      <w:r w:rsidR="00657D41">
        <w:rPr>
          <w:rFonts w:ascii="Garamond" w:hAnsi="Garamond"/>
          <w:sz w:val="24"/>
          <w:lang w:val="fr-CA" w:eastAsia="fr-CA"/>
        </w:rPr>
        <w:t xml:space="preserve">   </w:t>
      </w:r>
      <w:r w:rsidRPr="00657D41">
        <w:rPr>
          <w:rFonts w:ascii="Garamond" w:hAnsi="Garamond"/>
          <w:sz w:val="24"/>
          <w:lang w:val="fr-CA" w:eastAsia="fr-CA"/>
        </w:rPr>
        <w:t xml:space="preserve">                    Directeur général et secrétaire-trésorier</w:t>
      </w:r>
    </w:p>
    <w:p w14:paraId="2C219886" w14:textId="77777777" w:rsidR="00E23BCC" w:rsidRPr="00E42667" w:rsidRDefault="00E23BCC" w:rsidP="00F0528A">
      <w:pPr>
        <w:jc w:val="both"/>
        <w:rPr>
          <w:rFonts w:ascii="Garamond" w:hAnsi="Garamond"/>
          <w:sz w:val="24"/>
          <w:szCs w:val="24"/>
        </w:rPr>
      </w:pPr>
    </w:p>
    <w:sectPr w:rsidR="00E23BCC" w:rsidRPr="00E42667" w:rsidSect="00AD3044">
      <w:pgSz w:w="12240" w:h="20160" w:code="5"/>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40DCF"/>
    <w:multiLevelType w:val="hybridMultilevel"/>
    <w:tmpl w:val="0DD4F8CC"/>
    <w:lvl w:ilvl="0" w:tplc="426EDFF4">
      <w:start w:val="1"/>
      <w:numFmt w:val="lowerLetter"/>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81"/>
    <w:rsid w:val="000023B4"/>
    <w:rsid w:val="00166386"/>
    <w:rsid w:val="001F0ABF"/>
    <w:rsid w:val="001F3586"/>
    <w:rsid w:val="00244017"/>
    <w:rsid w:val="00326F53"/>
    <w:rsid w:val="003A1379"/>
    <w:rsid w:val="003E3307"/>
    <w:rsid w:val="005433BA"/>
    <w:rsid w:val="00641564"/>
    <w:rsid w:val="00657D41"/>
    <w:rsid w:val="006F3881"/>
    <w:rsid w:val="00762C31"/>
    <w:rsid w:val="0080439F"/>
    <w:rsid w:val="00AD3044"/>
    <w:rsid w:val="00C00120"/>
    <w:rsid w:val="00D821F1"/>
    <w:rsid w:val="00E23BCC"/>
    <w:rsid w:val="00E42667"/>
    <w:rsid w:val="00E75BB4"/>
    <w:rsid w:val="00EC54CB"/>
    <w:rsid w:val="00EC62DE"/>
    <w:rsid w:val="00EF1C7C"/>
    <w:rsid w:val="00F0528A"/>
    <w:rsid w:val="00F93F8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33ECBA89"/>
  <w15:chartTrackingRefBased/>
  <w15:docId w15:val="{2A610DB3-DA50-4F0D-A765-95DB2E5E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3">
    <w:name w:val="heading 3"/>
    <w:basedOn w:val="Normal"/>
    <w:next w:val="Normal"/>
    <w:link w:val="Titre3Car"/>
    <w:qFormat/>
    <w:rsid w:val="00C00120"/>
    <w:pPr>
      <w:keepNext/>
      <w:spacing w:after="0" w:line="240" w:lineRule="auto"/>
      <w:outlineLvl w:val="2"/>
    </w:pPr>
    <w:rPr>
      <w:rFonts w:ascii="Times New Roman" w:eastAsia="Times New Roman" w:hAnsi="Times New Roman"/>
      <w:bCs/>
      <w:sz w:val="32"/>
      <w:szCs w:val="20"/>
      <w:lang w:eastAsia="fr-FR"/>
    </w:rPr>
  </w:style>
  <w:style w:type="paragraph" w:styleId="Titre4">
    <w:name w:val="heading 4"/>
    <w:basedOn w:val="Normal"/>
    <w:next w:val="Normal"/>
    <w:link w:val="Titre4Car"/>
    <w:qFormat/>
    <w:rsid w:val="00C00120"/>
    <w:pPr>
      <w:keepNext/>
      <w:spacing w:after="0" w:line="240" w:lineRule="auto"/>
      <w:jc w:val="center"/>
      <w:outlineLvl w:val="3"/>
    </w:pPr>
    <w:rPr>
      <w:rFonts w:ascii="Times New Roman" w:eastAsia="Times New Roman" w:hAnsi="Times New Roman"/>
      <w:b/>
      <w:iCs/>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93F8D"/>
    <w:pPr>
      <w:framePr w:w="7938" w:h="1985" w:hRule="exact" w:hSpace="141" w:wrap="auto" w:hAnchor="page" w:xAlign="center" w:yAlign="bottom"/>
      <w:spacing w:after="0" w:line="240" w:lineRule="auto"/>
      <w:ind w:left="2835"/>
    </w:pPr>
    <w:rPr>
      <w:rFonts w:ascii="Garamond" w:eastAsia="Times New Roman" w:hAnsi="Garamond"/>
      <w:sz w:val="24"/>
      <w:szCs w:val="24"/>
    </w:rPr>
  </w:style>
  <w:style w:type="paragraph" w:styleId="Notedefin">
    <w:name w:val="endnote text"/>
    <w:basedOn w:val="Normal"/>
    <w:link w:val="NotedefinCar"/>
    <w:semiHidden/>
    <w:rsid w:val="00E75BB4"/>
    <w:pPr>
      <w:widowControl w:val="0"/>
      <w:autoSpaceDE w:val="0"/>
      <w:autoSpaceDN w:val="0"/>
      <w:adjustRightInd w:val="0"/>
      <w:spacing w:after="0" w:line="240" w:lineRule="auto"/>
    </w:pPr>
    <w:rPr>
      <w:rFonts w:ascii="Courier" w:eastAsia="Times New Roman" w:hAnsi="Courier"/>
      <w:sz w:val="20"/>
      <w:szCs w:val="24"/>
      <w:lang w:val="fr-FR" w:eastAsia="fr-FR"/>
    </w:rPr>
  </w:style>
  <w:style w:type="character" w:customStyle="1" w:styleId="NotedefinCar">
    <w:name w:val="Note de fin Car"/>
    <w:link w:val="Notedefin"/>
    <w:semiHidden/>
    <w:rsid w:val="00E75BB4"/>
    <w:rPr>
      <w:rFonts w:ascii="Courier" w:eastAsia="Times New Roman" w:hAnsi="Courier" w:cs="Times New Roman"/>
      <w:sz w:val="20"/>
      <w:szCs w:val="24"/>
      <w:lang w:val="fr-FR" w:eastAsia="fr-FR"/>
    </w:rPr>
  </w:style>
  <w:style w:type="paragraph" w:styleId="Sansinterligne">
    <w:name w:val="No Spacing"/>
    <w:uiPriority w:val="1"/>
    <w:qFormat/>
    <w:rsid w:val="00E75BB4"/>
    <w:rPr>
      <w:sz w:val="22"/>
      <w:szCs w:val="22"/>
      <w:lang w:eastAsia="en-US"/>
    </w:rPr>
  </w:style>
  <w:style w:type="paragraph" w:styleId="Paragraphedeliste">
    <w:name w:val="List Paragraph"/>
    <w:basedOn w:val="Normal"/>
    <w:uiPriority w:val="34"/>
    <w:qFormat/>
    <w:rsid w:val="00C00120"/>
    <w:pPr>
      <w:ind w:left="720"/>
      <w:contextualSpacing/>
    </w:pPr>
  </w:style>
  <w:style w:type="character" w:customStyle="1" w:styleId="Titre3Car">
    <w:name w:val="Titre 3 Car"/>
    <w:link w:val="Titre3"/>
    <w:rsid w:val="00C00120"/>
    <w:rPr>
      <w:rFonts w:ascii="Times New Roman" w:eastAsia="Times New Roman" w:hAnsi="Times New Roman" w:cs="Times New Roman"/>
      <w:bCs/>
      <w:sz w:val="32"/>
      <w:szCs w:val="20"/>
      <w:lang w:eastAsia="fr-FR"/>
    </w:rPr>
  </w:style>
  <w:style w:type="character" w:customStyle="1" w:styleId="Titre4Car">
    <w:name w:val="Titre 4 Car"/>
    <w:link w:val="Titre4"/>
    <w:rsid w:val="00C00120"/>
    <w:rPr>
      <w:rFonts w:ascii="Times New Roman" w:eastAsia="Times New Roman" w:hAnsi="Times New Roman" w:cs="Times New Roman"/>
      <w:b/>
      <w:iCs/>
      <w:sz w:val="32"/>
      <w:szCs w:val="20"/>
      <w:lang w:eastAsia="fr-FR"/>
    </w:rPr>
  </w:style>
  <w:style w:type="paragraph" w:styleId="En-tte">
    <w:name w:val="header"/>
    <w:basedOn w:val="Normal"/>
    <w:link w:val="En-tteCar"/>
    <w:uiPriority w:val="99"/>
    <w:rsid w:val="00C00120"/>
    <w:pPr>
      <w:tabs>
        <w:tab w:val="center" w:pos="4703"/>
        <w:tab w:val="right" w:pos="9406"/>
      </w:tabs>
      <w:spacing w:after="0" w:line="240" w:lineRule="auto"/>
    </w:pPr>
    <w:rPr>
      <w:rFonts w:ascii="Arial" w:eastAsia="Times New Roman" w:hAnsi="Arial"/>
      <w:sz w:val="24"/>
      <w:szCs w:val="20"/>
      <w:lang w:eastAsia="fr-FR"/>
    </w:rPr>
  </w:style>
  <w:style w:type="character" w:customStyle="1" w:styleId="En-tteCar">
    <w:name w:val="En-tête Car"/>
    <w:link w:val="En-tte"/>
    <w:uiPriority w:val="99"/>
    <w:rsid w:val="00C00120"/>
    <w:rPr>
      <w:rFonts w:ascii="Arial" w:eastAsia="Times New Roman" w:hAnsi="Arial" w:cs="Times New Roman"/>
      <w:sz w:val="24"/>
      <w:szCs w:val="20"/>
      <w:lang w:eastAsia="fr-FR"/>
    </w:rPr>
  </w:style>
  <w:style w:type="paragraph" w:styleId="Textedebulles">
    <w:name w:val="Balloon Text"/>
    <w:basedOn w:val="Normal"/>
    <w:link w:val="TextedebullesCar"/>
    <w:uiPriority w:val="99"/>
    <w:semiHidden/>
    <w:unhideWhenUsed/>
    <w:rsid w:val="00D821F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821F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7621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Galbrand</dc:creator>
  <cp:keywords/>
  <cp:lastModifiedBy>Steeven Boucher</cp:lastModifiedBy>
  <cp:revision>2</cp:revision>
  <cp:lastPrinted>2021-06-14T14:03:00Z</cp:lastPrinted>
  <dcterms:created xsi:type="dcterms:W3CDTF">2021-06-14T19:28:00Z</dcterms:created>
  <dcterms:modified xsi:type="dcterms:W3CDTF">2021-06-14T19:28:00Z</dcterms:modified>
</cp:coreProperties>
</file>